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72" w:rsidRDefault="00787172" w:rsidP="00787172">
      <w:pPr>
        <w:widowControl/>
        <w:jc w:val="center"/>
        <w:rPr>
          <w:rFonts w:ascii="標楷體" w:eastAsia="標楷體" w:hAnsi="標楷體"/>
          <w:b/>
          <w:sz w:val="32"/>
          <w:szCs w:val="30"/>
        </w:rPr>
      </w:pPr>
      <w:bookmarkStart w:id="0" w:name="_GoBack"/>
      <w:r w:rsidRPr="00F1388E">
        <w:rPr>
          <w:rFonts w:ascii="標楷體" w:eastAsia="標楷體" w:hAnsi="標楷體" w:hint="eastAsia"/>
          <w:b/>
          <w:sz w:val="32"/>
          <w:szCs w:val="30"/>
        </w:rPr>
        <w:t>申請補助實施戶外教育計畫 課程優質化自我總體檢核表</w:t>
      </w:r>
    </w:p>
    <w:bookmarkEnd w:id="0"/>
    <w:p w:rsidR="00787172" w:rsidRDefault="00787172" w:rsidP="00787172">
      <w:pPr>
        <w:widowControl/>
        <w:rPr>
          <w:rFonts w:ascii="標楷體" w:eastAsia="標楷體" w:hAnsi="標楷體"/>
          <w:sz w:val="27"/>
          <w:szCs w:val="27"/>
        </w:rPr>
      </w:pPr>
      <w:r w:rsidRPr="0073230B">
        <w:rPr>
          <w:rFonts w:ascii="標楷體" w:eastAsia="標楷體" w:hAnsi="標楷體" w:hint="eastAsia"/>
          <w:sz w:val="27"/>
          <w:szCs w:val="27"/>
        </w:rPr>
        <w:t xml:space="preserve">    由於</w:t>
      </w:r>
      <w:r>
        <w:rPr>
          <w:rFonts w:ascii="標楷體" w:eastAsia="標楷體" w:hAnsi="標楷體" w:hint="eastAsia"/>
          <w:sz w:val="27"/>
          <w:szCs w:val="27"/>
        </w:rPr>
        <w:t>戶外教育朝向「優質課程」以回應十二年國教核心素養，是戶外教育重要的目標。然而，對於「優質課程」的面向，各校自我感覺與認定各有所異；因此檢附經由學者專家討論後，建議各校可自行評估檢視的優質元素與自評項目，以供申請學校自我檢視，過去、現在與未來的戶外教育，是否都能更符合優質課程的概念與標的。</w:t>
      </w:r>
      <w:r w:rsidRPr="00787172">
        <w:rPr>
          <w:rFonts w:ascii="標楷體" w:eastAsia="標楷體" w:hAnsi="標楷體" w:hint="eastAsia"/>
          <w:b/>
          <w:sz w:val="27"/>
          <w:szCs w:val="27"/>
        </w:rPr>
        <w:t>（本表件供各校於執行戶外教育課程時參考，申請計畫實不必檢附）</w:t>
      </w:r>
    </w:p>
    <w:p w:rsidR="00787172" w:rsidRPr="0073230B" w:rsidRDefault="00787172" w:rsidP="00787172">
      <w:pPr>
        <w:widowControl/>
        <w:rPr>
          <w:rFonts w:ascii="標楷體" w:eastAsia="標楷體" w:hAnsi="標楷體"/>
          <w:sz w:val="27"/>
          <w:szCs w:val="27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83"/>
        <w:gridCol w:w="4208"/>
        <w:gridCol w:w="1443"/>
        <w:gridCol w:w="1447"/>
        <w:gridCol w:w="1673"/>
      </w:tblGrid>
      <w:tr w:rsidR="00787172" w:rsidRPr="00647668" w:rsidTr="009C5B54">
        <w:trPr>
          <w:trHeight w:val="403"/>
        </w:trPr>
        <w:tc>
          <w:tcPr>
            <w:tcW w:w="549" w:type="pct"/>
            <w:vMerge w:val="restart"/>
            <w:shd w:val="clear" w:color="auto" w:fill="D9D9D9" w:themeFill="background1" w:themeFillShade="D9"/>
            <w:vAlign w:val="center"/>
          </w:tcPr>
          <w:p w:rsidR="00787172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優質</w:t>
            </w:r>
          </w:p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元素</w:t>
            </w:r>
          </w:p>
        </w:tc>
        <w:tc>
          <w:tcPr>
            <w:tcW w:w="2135" w:type="pct"/>
            <w:vMerge w:val="restart"/>
            <w:shd w:val="clear" w:color="auto" w:fill="D9D9D9" w:themeFill="background1" w:themeFillShade="D9"/>
            <w:vAlign w:val="center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自評項目</w:t>
            </w:r>
          </w:p>
        </w:tc>
        <w:tc>
          <w:tcPr>
            <w:tcW w:w="2315" w:type="pct"/>
            <w:gridSpan w:val="3"/>
            <w:shd w:val="clear" w:color="auto" w:fill="D9D9D9" w:themeFill="background1" w:themeFillShade="D9"/>
            <w:vAlign w:val="center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評核等級</w:t>
            </w:r>
          </w:p>
        </w:tc>
      </w:tr>
      <w:tr w:rsidR="00787172" w:rsidRPr="00647668" w:rsidTr="009C5B54">
        <w:trPr>
          <w:trHeight w:val="311"/>
        </w:trPr>
        <w:tc>
          <w:tcPr>
            <w:tcW w:w="549" w:type="pct"/>
            <w:vMerge/>
            <w:shd w:val="clear" w:color="auto" w:fill="D9D9D9" w:themeFill="background1" w:themeFillShade="D9"/>
            <w:vAlign w:val="center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Merge/>
            <w:shd w:val="clear" w:color="auto" w:fill="D9D9D9" w:themeFill="background1" w:themeFillShade="D9"/>
            <w:vAlign w:val="center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</w:p>
          <w:p w:rsidR="00787172" w:rsidRPr="00647668" w:rsidRDefault="00787172" w:rsidP="009C5B5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（</w:t>
            </w:r>
            <w:r w:rsidRPr="00647668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沒有敘述到此項目內容</w:t>
            </w: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）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</w:p>
          <w:p w:rsidR="00787172" w:rsidRPr="00647668" w:rsidRDefault="00787172" w:rsidP="009C5B5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（</w:t>
            </w:r>
            <w:r w:rsidRPr="00647668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僅簡述此項目內容</w:t>
            </w: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）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/>
                <w:sz w:val="20"/>
                <w:szCs w:val="20"/>
              </w:rPr>
              <w:t>3</w:t>
            </w:r>
          </w:p>
          <w:p w:rsidR="00787172" w:rsidRPr="00647668" w:rsidRDefault="00787172" w:rsidP="009C5B5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（</w:t>
            </w:r>
            <w:r w:rsidRPr="00647668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完整且詳細敘述此項目內容</w:t>
            </w: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）</w:t>
            </w:r>
          </w:p>
        </w:tc>
      </w:tr>
      <w:tr w:rsidR="00787172" w:rsidRPr="00647668" w:rsidTr="009C5B54">
        <w:trPr>
          <w:trHeight w:val="772"/>
        </w:trPr>
        <w:tc>
          <w:tcPr>
            <w:tcW w:w="549" w:type="pct"/>
            <w:vMerge w:val="restart"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1.能說明戶外課程的教學目標或理念 </w:t>
            </w: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 w:hint="eastAsia"/>
              </w:rPr>
              <w:t>1-1. 提升學生的素養表現，包括認知、情意、技能或社會面的能力，以朝向全人發展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1-2. 依據地方特色或學校發展特色，融入戶外教育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1-3. </w:t>
            </w:r>
            <w:r w:rsidRPr="00647668">
              <w:rPr>
                <w:rFonts w:ascii="標楷體" w:eastAsia="標楷體" w:hAnsi="標楷體" w:cs="BiauKai" w:hint="eastAsia"/>
              </w:rPr>
              <w:t>彰</w:t>
            </w:r>
            <w:r w:rsidRPr="00647668">
              <w:rPr>
                <w:rFonts w:ascii="標楷體" w:eastAsia="標楷體" w:hAnsi="標楷體" w:cs="BiauKai"/>
              </w:rPr>
              <w:t>顯戶外教學的教育價值，提升領域課程的效益或</w:t>
            </w:r>
            <w:r w:rsidRPr="00647668">
              <w:rPr>
                <w:rFonts w:ascii="標楷體" w:eastAsia="標楷體" w:hAnsi="標楷體" w:cs="BiauKai" w:hint="eastAsia"/>
              </w:rPr>
              <w:t>促進</w:t>
            </w:r>
            <w:r w:rsidRPr="00647668">
              <w:rPr>
                <w:rFonts w:ascii="標楷體" w:eastAsia="標楷體" w:hAnsi="標楷體" w:cs="BiauKai"/>
              </w:rPr>
              <w:t>跨領域的學習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1-4. </w:t>
            </w:r>
            <w:r w:rsidRPr="00647668">
              <w:rPr>
                <w:rFonts w:ascii="標楷體" w:eastAsia="標楷體" w:hAnsi="標楷體" w:cs="BiauKai" w:hint="eastAsia"/>
              </w:rPr>
              <w:t>促進</w:t>
            </w:r>
            <w:r w:rsidRPr="00647668">
              <w:rPr>
                <w:rFonts w:ascii="標楷體" w:eastAsia="標楷體" w:hAnsi="標楷體" w:cs="BiauKai"/>
              </w:rPr>
              <w:t>班級經營或師生關係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1-5. 其他（需詳加說明）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rPr>
          <w:trHeight w:val="730"/>
        </w:trPr>
        <w:tc>
          <w:tcPr>
            <w:tcW w:w="549" w:type="pct"/>
            <w:vMerge w:val="restart"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2.能適切運用教室外/戶外的場域</w:t>
            </w: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2-1. </w:t>
            </w:r>
            <w:r w:rsidRPr="00647668">
              <w:rPr>
                <w:rFonts w:ascii="標楷體" w:eastAsia="標楷體" w:hAnsi="標楷體" w:cs="BiauKai" w:hint="eastAsia"/>
              </w:rPr>
              <w:t>有系統的選</w:t>
            </w:r>
            <w:r w:rsidRPr="00647668">
              <w:rPr>
                <w:rFonts w:ascii="標楷體" w:eastAsia="標楷體" w:hAnsi="標楷體" w:cs="BiauKai"/>
              </w:rPr>
              <w:t>擇與課程主題相關的地點進行教學</w:t>
            </w:r>
            <w:r w:rsidRPr="00647668">
              <w:rPr>
                <w:rFonts w:ascii="標楷體" w:eastAsia="標楷體" w:hAnsi="標楷體" w:cs="BiauKai" w:hint="eastAsia"/>
              </w:rPr>
              <w:t>，並兼重其脈絡性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2-2. </w:t>
            </w:r>
            <w:r w:rsidRPr="00647668">
              <w:rPr>
                <w:rFonts w:ascii="標楷體" w:eastAsia="標楷體" w:hAnsi="標楷體" w:cs="BiauKai" w:hint="eastAsia"/>
              </w:rPr>
              <w:t>善用</w:t>
            </w:r>
            <w:r w:rsidRPr="00647668">
              <w:rPr>
                <w:rFonts w:ascii="標楷體" w:eastAsia="標楷體" w:hAnsi="標楷體" w:cs="BiauKai"/>
              </w:rPr>
              <w:t>環境資源，合宜的分配教學活動及學習時間</w:t>
            </w:r>
            <w:r w:rsidRPr="00647668">
              <w:rPr>
                <w:rFonts w:ascii="標楷體" w:eastAsia="標楷體" w:hAnsi="標楷體" w:cs="BiauKai" w:hint="eastAsia"/>
              </w:rPr>
              <w:t>，作為戶外</w:t>
            </w:r>
            <w:r w:rsidRPr="00647668">
              <w:rPr>
                <w:rFonts w:ascii="標楷體" w:eastAsia="標楷體" w:hAnsi="標楷體" w:cs="BiauKai"/>
              </w:rPr>
              <w:t>學習的素材</w:t>
            </w:r>
            <w:r w:rsidRPr="00647668">
              <w:rPr>
                <w:rFonts w:ascii="標楷體" w:eastAsia="標楷體" w:hAnsi="標楷體" w:cs="BiauKai" w:hint="eastAsia"/>
              </w:rPr>
              <w:t>及探究實作的場所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2-3. 讓學生瞭解並重建自身與環境的友善關係，並降低當地環境及地方的負面衝擊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2-4. 充分評估該環境或場域的安全性，並讓學生學習如何在戶外活動中保護自己，為自己及他人的安全負責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2-5. 其他策略（需詳加說明）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rPr>
          <w:trHeight w:val="588"/>
        </w:trPr>
        <w:tc>
          <w:tcPr>
            <w:tcW w:w="549" w:type="pct"/>
            <w:vMerge w:val="restart"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3.課程規劃前後的一致性</w:t>
            </w: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 w:hint="eastAsia"/>
              </w:rPr>
              <w:t>3-1. 重視不同教學單元之間連貫性，且與課程目標及成效評量相互呼應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3-2. 戶外活動開始前需規劃相關的預備課程（例如先備知識或技能的熟練以及身心健康等）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3-3. 戶外課程中的教學單元順序或難</w:t>
            </w:r>
            <w:r w:rsidRPr="00647668">
              <w:rPr>
                <w:rFonts w:ascii="標楷體" w:eastAsia="標楷體" w:hAnsi="標楷體" w:cs="BiauKai"/>
              </w:rPr>
              <w:lastRenderedPageBreak/>
              <w:t>度安排需符合整體課程目標和學生能力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3-4. 戶外課程結束後持續結合教室、校園、社區等日常生活或學科課程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3-5. </w:t>
            </w:r>
            <w:r w:rsidRPr="00647668">
              <w:rPr>
                <w:rFonts w:ascii="標楷體" w:eastAsia="標楷體" w:hAnsi="標楷體" w:cs="BiauKai" w:hint="eastAsia"/>
              </w:rPr>
              <w:t>適切整合課室內</w:t>
            </w:r>
            <w:proofErr w:type="gramStart"/>
            <w:r w:rsidRPr="00647668">
              <w:rPr>
                <w:rFonts w:ascii="標楷體" w:eastAsia="標楷體" w:hAnsi="標楷體" w:cs="BiauKai" w:hint="eastAsia"/>
              </w:rPr>
              <w:t>與課室外</w:t>
            </w:r>
            <w:proofErr w:type="gramEnd"/>
            <w:r w:rsidRPr="00647668">
              <w:rPr>
                <w:rFonts w:ascii="標楷體" w:eastAsia="標楷體" w:hAnsi="標楷體" w:cs="BiauKai" w:hint="eastAsia"/>
              </w:rPr>
              <w:t>學習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3-6. 其他策略（需詳加說明）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rPr>
          <w:trHeight w:val="730"/>
        </w:trPr>
        <w:tc>
          <w:tcPr>
            <w:tcW w:w="549" w:type="pct"/>
            <w:vMerge w:val="restart"/>
            <w:vAlign w:val="center"/>
          </w:tcPr>
          <w:p w:rsidR="00787172" w:rsidRDefault="00787172" w:rsidP="009C5B54">
            <w:pPr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4.能促進學生自主學習</w:t>
            </w:r>
          </w:p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4-1. 清楚說明課程活動的意義、目標</w:t>
            </w:r>
            <w:r w:rsidRPr="00647668">
              <w:rPr>
                <w:rFonts w:ascii="標楷體" w:eastAsia="標楷體" w:hAnsi="標楷體" w:cs="BiauKai" w:hint="eastAsia"/>
              </w:rPr>
              <w:t>及</w:t>
            </w:r>
            <w:r w:rsidRPr="00647668">
              <w:rPr>
                <w:rFonts w:ascii="標楷體" w:eastAsia="標楷體" w:hAnsi="標楷體" w:cs="BiauKai"/>
              </w:rPr>
              <w:t>任務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4-2. 利用在地資源、運用適當多元的活動(觀察、體驗、探索、調查、實作等)，引發學生的好奇心或主動學習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4-3. 保留空白時間讓學生有機會自行規劃探索環境的活動和學習主題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4-4. 創造機會(如小組合作)，讓學生能與同儕、師長</w:t>
            </w:r>
            <w:r w:rsidRPr="00647668">
              <w:rPr>
                <w:rFonts w:ascii="標楷體" w:eastAsia="標楷體" w:hAnsi="標楷體" w:cs="BiauKai" w:hint="eastAsia"/>
              </w:rPr>
              <w:t>及他人</w:t>
            </w:r>
            <w:r w:rsidRPr="00647668">
              <w:rPr>
                <w:rFonts w:ascii="標楷體" w:eastAsia="標楷體" w:hAnsi="標楷體" w:cs="BiauKai"/>
              </w:rPr>
              <w:t>互動學習</w:t>
            </w:r>
            <w:r w:rsidRPr="00647668">
              <w:rPr>
                <w:rFonts w:ascii="標楷體" w:eastAsia="標楷體" w:hAnsi="標楷體" w:cs="BiauKai" w:hint="eastAsia"/>
              </w:rPr>
              <w:t>，並增進社會參與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4-5. 創造挑戰的機會，營造學生多元能力表現的情境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4-6. 能適時歸納學習重點，幫助學生了解內容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4-7. 引導戶外學習經驗的反思：透過設計讓學生有機會與自己</w:t>
            </w:r>
            <w:r w:rsidRPr="00647668">
              <w:rPr>
                <w:rFonts w:ascii="標楷體" w:eastAsia="標楷體" w:hAnsi="標楷體" w:cs="BiauKai" w:hint="eastAsia"/>
              </w:rPr>
              <w:t>、他</w:t>
            </w:r>
            <w:r w:rsidRPr="00647668">
              <w:rPr>
                <w:rFonts w:ascii="標楷體" w:eastAsia="標楷體" w:hAnsi="標楷體" w:cs="BiauKai"/>
              </w:rPr>
              <w:t>人、環境對話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4-8. 其他策略（需詳加說明）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rPr>
          <w:trHeight w:val="790"/>
        </w:trPr>
        <w:tc>
          <w:tcPr>
            <w:tcW w:w="549" w:type="pct"/>
            <w:vMerge w:val="restart"/>
            <w:vAlign w:val="center"/>
          </w:tcPr>
          <w:p w:rsidR="00787172" w:rsidRPr="00C14099" w:rsidRDefault="00787172" w:rsidP="009C5B54">
            <w:pPr>
              <w:rPr>
                <w:rFonts w:ascii="標楷體" w:eastAsia="標楷體" w:hAnsi="標楷體" w:cs="BiauKai"/>
              </w:rPr>
            </w:pPr>
            <w:r w:rsidRPr="00C14099">
              <w:rPr>
                <w:rFonts w:ascii="標楷體" w:eastAsia="標楷體" w:hAnsi="標楷體" w:cs="BiauKai"/>
              </w:rPr>
              <w:t>5.達成課程目標的成效評量</w:t>
            </w: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5-1. </w:t>
            </w:r>
            <w:r w:rsidRPr="00647668">
              <w:rPr>
                <w:rFonts w:ascii="標楷體" w:eastAsia="標楷體" w:hAnsi="標楷體" w:cs="BiauKai" w:hint="eastAsia"/>
              </w:rPr>
              <w:t>營造學生多元呈現學習效益的機會（例如感想、作品、報告）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5-2. </w:t>
            </w:r>
            <w:r w:rsidRPr="00647668">
              <w:rPr>
                <w:rFonts w:ascii="標楷體" w:eastAsia="標楷體" w:hAnsi="標楷體" w:cs="BiauKai" w:hint="eastAsia"/>
              </w:rPr>
              <w:t>適切運用總結性、歷程性的評量方式，促進學生深化學習。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5-3. </w:t>
            </w:r>
            <w:r w:rsidRPr="00647668">
              <w:rPr>
                <w:rFonts w:ascii="標楷體" w:eastAsia="標楷體" w:hAnsi="標楷體" w:cs="BiauKai" w:hint="eastAsia"/>
              </w:rPr>
              <w:t>運用多元評量方式了解診斷學生的學習情況。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5-4. 其他策略（需詳加說明）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</w:tbl>
    <w:p w:rsidR="00787172" w:rsidRPr="00A155F9" w:rsidRDefault="00787172" w:rsidP="00787172">
      <w:pPr>
        <w:widowControl/>
        <w:rPr>
          <w:rFonts w:ascii="標楷體" w:eastAsia="標楷體" w:hAnsi="標楷體"/>
        </w:rPr>
      </w:pPr>
    </w:p>
    <w:p w:rsidR="00787172" w:rsidRDefault="00787172" w:rsidP="00787172">
      <w:pPr>
        <w:widowControl/>
        <w:rPr>
          <w:rFonts w:ascii="標楷體" w:eastAsia="標楷體" w:hAnsi="標楷體"/>
        </w:rPr>
      </w:pPr>
    </w:p>
    <w:sectPr w:rsidR="00787172" w:rsidSect="003A41BE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D7" w:rsidRDefault="00AE3FD7" w:rsidP="0050295C">
      <w:r>
        <w:separator/>
      </w:r>
    </w:p>
  </w:endnote>
  <w:endnote w:type="continuationSeparator" w:id="0">
    <w:p w:rsidR="00AE3FD7" w:rsidRDefault="00AE3FD7" w:rsidP="0050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0396"/>
      <w:docPartObj>
        <w:docPartGallery w:val="Page Numbers (Bottom of Page)"/>
        <w:docPartUnique/>
      </w:docPartObj>
    </w:sdtPr>
    <w:sdtEndPr/>
    <w:sdtContent>
      <w:p w:rsidR="006F712D" w:rsidRDefault="002323F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617" w:rsidRPr="00BA461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F712D" w:rsidRDefault="006F71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D7" w:rsidRDefault="00AE3FD7" w:rsidP="0050295C">
      <w:r>
        <w:separator/>
      </w:r>
    </w:p>
  </w:footnote>
  <w:footnote w:type="continuationSeparator" w:id="0">
    <w:p w:rsidR="00AE3FD7" w:rsidRDefault="00AE3FD7" w:rsidP="0050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3117"/>
    <w:multiLevelType w:val="hybridMultilevel"/>
    <w:tmpl w:val="F0B84578"/>
    <w:lvl w:ilvl="0" w:tplc="45F65C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9C100B"/>
    <w:multiLevelType w:val="hybridMultilevel"/>
    <w:tmpl w:val="30EE75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054343"/>
    <w:multiLevelType w:val="hybridMultilevel"/>
    <w:tmpl w:val="323A3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92F4A"/>
    <w:multiLevelType w:val="hybridMultilevel"/>
    <w:tmpl w:val="95DA5258"/>
    <w:lvl w:ilvl="0" w:tplc="ECD4265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6CD0914"/>
    <w:multiLevelType w:val="multilevel"/>
    <w:tmpl w:val="F6D2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44C87"/>
    <w:multiLevelType w:val="hybridMultilevel"/>
    <w:tmpl w:val="7CE252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A10390"/>
    <w:multiLevelType w:val="hybridMultilevel"/>
    <w:tmpl w:val="90D01D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49E2817"/>
    <w:multiLevelType w:val="hybridMultilevel"/>
    <w:tmpl w:val="88720D16"/>
    <w:lvl w:ilvl="0" w:tplc="AF48EE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E26187"/>
    <w:multiLevelType w:val="hybridMultilevel"/>
    <w:tmpl w:val="F1C497EE"/>
    <w:lvl w:ilvl="0" w:tplc="AE6AC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184964"/>
    <w:multiLevelType w:val="hybridMultilevel"/>
    <w:tmpl w:val="76724F68"/>
    <w:lvl w:ilvl="0" w:tplc="2F34427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49232C"/>
    <w:multiLevelType w:val="hybridMultilevel"/>
    <w:tmpl w:val="3C307AA2"/>
    <w:lvl w:ilvl="0" w:tplc="31D40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214B3F"/>
    <w:multiLevelType w:val="hybridMultilevel"/>
    <w:tmpl w:val="CE6CA002"/>
    <w:lvl w:ilvl="0" w:tplc="0910F40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06146DA"/>
    <w:multiLevelType w:val="hybridMultilevel"/>
    <w:tmpl w:val="B6C071C6"/>
    <w:lvl w:ilvl="0" w:tplc="E564E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42099F"/>
    <w:multiLevelType w:val="hybridMultilevel"/>
    <w:tmpl w:val="421240E4"/>
    <w:lvl w:ilvl="0" w:tplc="35E6469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3"/>
  </w:num>
  <w:num w:numId="8">
    <w:abstractNumId w:val="1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BE"/>
    <w:rsid w:val="000012F3"/>
    <w:rsid w:val="000E479A"/>
    <w:rsid w:val="000E4D70"/>
    <w:rsid w:val="00143AA7"/>
    <w:rsid w:val="001850E4"/>
    <w:rsid w:val="001906C6"/>
    <w:rsid w:val="00190AC1"/>
    <w:rsid w:val="001B4B01"/>
    <w:rsid w:val="002201DF"/>
    <w:rsid w:val="00223C74"/>
    <w:rsid w:val="002323FB"/>
    <w:rsid w:val="00291832"/>
    <w:rsid w:val="002D3686"/>
    <w:rsid w:val="003972BA"/>
    <w:rsid w:val="003A41BE"/>
    <w:rsid w:val="003F516C"/>
    <w:rsid w:val="00460D56"/>
    <w:rsid w:val="00462080"/>
    <w:rsid w:val="0049141F"/>
    <w:rsid w:val="004A11C6"/>
    <w:rsid w:val="004C4D61"/>
    <w:rsid w:val="0050295C"/>
    <w:rsid w:val="0055055A"/>
    <w:rsid w:val="00597124"/>
    <w:rsid w:val="005C1174"/>
    <w:rsid w:val="005E2D9F"/>
    <w:rsid w:val="0060003E"/>
    <w:rsid w:val="00647CCB"/>
    <w:rsid w:val="00686B45"/>
    <w:rsid w:val="006A677E"/>
    <w:rsid w:val="006F712D"/>
    <w:rsid w:val="00787172"/>
    <w:rsid w:val="007A7122"/>
    <w:rsid w:val="00804083"/>
    <w:rsid w:val="00811652"/>
    <w:rsid w:val="008164F2"/>
    <w:rsid w:val="00831817"/>
    <w:rsid w:val="00840D96"/>
    <w:rsid w:val="00881697"/>
    <w:rsid w:val="00953CE3"/>
    <w:rsid w:val="00954EED"/>
    <w:rsid w:val="009564D8"/>
    <w:rsid w:val="009873DD"/>
    <w:rsid w:val="00A550D3"/>
    <w:rsid w:val="00AE376E"/>
    <w:rsid w:val="00AE3FD7"/>
    <w:rsid w:val="00B461E6"/>
    <w:rsid w:val="00BA4617"/>
    <w:rsid w:val="00BB4EB9"/>
    <w:rsid w:val="00BF5496"/>
    <w:rsid w:val="00D362E3"/>
    <w:rsid w:val="00D6506B"/>
    <w:rsid w:val="00E4753A"/>
    <w:rsid w:val="00EF1FA3"/>
    <w:rsid w:val="00F9126B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6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41BE"/>
    <w:pPr>
      <w:ind w:leftChars="200" w:left="480"/>
    </w:pPr>
  </w:style>
  <w:style w:type="character" w:customStyle="1" w:styleId="5yl5">
    <w:name w:val="_5yl5"/>
    <w:basedOn w:val="a0"/>
    <w:rsid w:val="00BF5496"/>
  </w:style>
  <w:style w:type="paragraph" w:styleId="z-">
    <w:name w:val="HTML Top of Form"/>
    <w:basedOn w:val="a"/>
    <w:next w:val="a"/>
    <w:link w:val="z-0"/>
    <w:hidden/>
    <w:uiPriority w:val="99"/>
    <w:unhideWhenUsed/>
    <w:rsid w:val="00BF549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BF549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F549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BF5496"/>
    <w:rPr>
      <w:rFonts w:ascii="Arial" w:hAnsi="Arial" w:cs="Arial"/>
      <w:vanish/>
      <w:sz w:val="16"/>
      <w:szCs w:val="16"/>
    </w:rPr>
  </w:style>
  <w:style w:type="paragraph" w:styleId="a5">
    <w:name w:val="header"/>
    <w:basedOn w:val="a"/>
    <w:link w:val="a6"/>
    <w:rsid w:val="0050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0295C"/>
    <w:rPr>
      <w:kern w:val="2"/>
    </w:rPr>
  </w:style>
  <w:style w:type="paragraph" w:styleId="a7">
    <w:name w:val="footer"/>
    <w:basedOn w:val="a"/>
    <w:link w:val="a8"/>
    <w:uiPriority w:val="99"/>
    <w:rsid w:val="0050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295C"/>
    <w:rPr>
      <w:kern w:val="2"/>
    </w:rPr>
  </w:style>
  <w:style w:type="table" w:styleId="a9">
    <w:name w:val="Table Grid"/>
    <w:basedOn w:val="a1"/>
    <w:uiPriority w:val="59"/>
    <w:rsid w:val="0022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53CE3"/>
    <w:rPr>
      <w:color w:val="0000FF"/>
      <w:u w:val="single"/>
    </w:rPr>
  </w:style>
  <w:style w:type="character" w:customStyle="1" w:styleId="a4">
    <w:name w:val="清單段落 字元"/>
    <w:link w:val="a3"/>
    <w:uiPriority w:val="34"/>
    <w:rsid w:val="002D3686"/>
    <w:rPr>
      <w:kern w:val="2"/>
      <w:sz w:val="24"/>
      <w:szCs w:val="24"/>
    </w:rPr>
  </w:style>
  <w:style w:type="paragraph" w:customStyle="1" w:styleId="Default">
    <w:name w:val="Default"/>
    <w:rsid w:val="006F712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6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41BE"/>
    <w:pPr>
      <w:ind w:leftChars="200" w:left="480"/>
    </w:pPr>
  </w:style>
  <w:style w:type="character" w:customStyle="1" w:styleId="5yl5">
    <w:name w:val="_5yl5"/>
    <w:basedOn w:val="a0"/>
    <w:rsid w:val="00BF5496"/>
  </w:style>
  <w:style w:type="paragraph" w:styleId="z-">
    <w:name w:val="HTML Top of Form"/>
    <w:basedOn w:val="a"/>
    <w:next w:val="a"/>
    <w:link w:val="z-0"/>
    <w:hidden/>
    <w:uiPriority w:val="99"/>
    <w:unhideWhenUsed/>
    <w:rsid w:val="00BF549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BF549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F549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BF5496"/>
    <w:rPr>
      <w:rFonts w:ascii="Arial" w:hAnsi="Arial" w:cs="Arial"/>
      <w:vanish/>
      <w:sz w:val="16"/>
      <w:szCs w:val="16"/>
    </w:rPr>
  </w:style>
  <w:style w:type="paragraph" w:styleId="a5">
    <w:name w:val="header"/>
    <w:basedOn w:val="a"/>
    <w:link w:val="a6"/>
    <w:rsid w:val="0050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0295C"/>
    <w:rPr>
      <w:kern w:val="2"/>
    </w:rPr>
  </w:style>
  <w:style w:type="paragraph" w:styleId="a7">
    <w:name w:val="footer"/>
    <w:basedOn w:val="a"/>
    <w:link w:val="a8"/>
    <w:uiPriority w:val="99"/>
    <w:rsid w:val="0050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295C"/>
    <w:rPr>
      <w:kern w:val="2"/>
    </w:rPr>
  </w:style>
  <w:style w:type="table" w:styleId="a9">
    <w:name w:val="Table Grid"/>
    <w:basedOn w:val="a1"/>
    <w:uiPriority w:val="59"/>
    <w:rsid w:val="0022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53CE3"/>
    <w:rPr>
      <w:color w:val="0000FF"/>
      <w:u w:val="single"/>
    </w:rPr>
  </w:style>
  <w:style w:type="character" w:customStyle="1" w:styleId="a4">
    <w:name w:val="清單段落 字元"/>
    <w:link w:val="a3"/>
    <w:uiPriority w:val="34"/>
    <w:rsid w:val="002D3686"/>
    <w:rPr>
      <w:kern w:val="2"/>
      <w:sz w:val="24"/>
      <w:szCs w:val="24"/>
    </w:rPr>
  </w:style>
  <w:style w:type="paragraph" w:customStyle="1" w:styleId="Default">
    <w:name w:val="Default"/>
    <w:rsid w:val="006F712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9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FFFFFF"/>
                                        <w:left w:val="single" w:sz="36" w:space="0" w:color="FFFFFF"/>
                                        <w:bottom w:val="single" w:sz="1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0910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0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16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3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69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97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3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09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622">
                  <w:marLeft w:val="0"/>
                  <w:marRight w:val="0"/>
                  <w:marTop w:val="0"/>
                  <w:marBottom w:val="0"/>
                  <w:divBdr>
                    <w:top w:val="single" w:sz="2" w:space="5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4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8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FB122-64E5-4FBB-BDA1-B25B7A06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江建昱</cp:lastModifiedBy>
  <cp:revision>2</cp:revision>
  <dcterms:created xsi:type="dcterms:W3CDTF">2019-05-31T01:38:00Z</dcterms:created>
  <dcterms:modified xsi:type="dcterms:W3CDTF">2019-05-31T01:38:00Z</dcterms:modified>
</cp:coreProperties>
</file>