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公立幼兒園之收費項目，應依本縣公立幼兒園收費基準表規定辦理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幼兒中途入園，幼兒園應依下列規定辦理收費：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一、學費、雜費：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（一）學期教保服務起始日後，未逾學期教保服務總日數三分之一者，收取全額費用。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（二）學期教保服務起始日後，逾學期教保服務總日數三分之一未逾三分之二者，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收取三分之二。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（三）學期教保服務起始日後，逾學期教保服務總日數三分之二者， 收取三分之一。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二、保險費及家長會費：依學生團體保險及家長會設置等相關規定收取費用。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三、其他代辦費：以學期為收費期間者，依幼兒就讀月數收取費用；以月為收費期間者，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自入園當月收取費用，其未滿一個月部分，按就讀日數收取費用。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b/>
          <w:color w:val="000000"/>
          <w:kern w:val="0"/>
          <w:sz w:val="27"/>
          <w:szCs w:val="27"/>
        </w:rPr>
      </w:pPr>
      <w:r w:rsidRPr="001012A1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※</w:t>
      </w:r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幼兒因故無法就讀</w:t>
      </w:r>
      <w:proofErr w:type="gramStart"/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而離園者</w:t>
      </w:r>
      <w:proofErr w:type="gramEnd"/>
      <w:r w:rsidRPr="00C51F8F">
        <w:rPr>
          <w:rFonts w:ascii="標楷體" w:eastAsia="標楷體" w:hAnsi="標楷體" w:cs="細明體" w:hint="eastAsia"/>
          <w:b/>
          <w:color w:val="000000"/>
          <w:kern w:val="0"/>
          <w:sz w:val="27"/>
          <w:szCs w:val="27"/>
        </w:rPr>
        <w:t>，幼兒園應依下列規定辦理退費：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一、學費、雜費：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（一）學期教保服務起始日前即提出無法就讀者，全數退還。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（二）學期教保服務起始日後，未逾學期教保服務總日數三分之一者，退還三分之二。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（三）學期教保服務起始日後，逾學期教保服務總日數三分之一未逾三分之二者，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退還三分之一。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（四）學期教保服務起始日後，逾學期教保服務總日數三分之二者，不予退費。</w:t>
      </w:r>
    </w:p>
    <w:p w:rsidR="00C51F8F" w:rsidRPr="00C51F8F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二、保險費及家長會費：依學生團體保險及家長會設置等相關規定辦理。</w:t>
      </w:r>
    </w:p>
    <w:p w:rsidR="001012A1" w:rsidRDefault="00C51F8F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三、其他代辦費：以學期為收費期間者，按就讀月數退費；以月為收費期間者，</w:t>
      </w:r>
      <w:proofErr w:type="gramStart"/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按離園</w:t>
      </w:r>
      <w:proofErr w:type="gramEnd"/>
      <w:r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當月</w:t>
      </w:r>
    </w:p>
    <w:p w:rsidR="001012A1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就讀日數退費；已製成成品者不予退費，並發還成品。幼兒園依前項規定退費時，應發</w:t>
      </w:r>
    </w:p>
    <w:p w:rsidR="00C51F8F" w:rsidRPr="00C51F8F" w:rsidRDefault="001012A1" w:rsidP="00101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uto"/>
        <w:rPr>
          <w:rFonts w:ascii="標楷體" w:eastAsia="標楷體" w:hAnsi="標楷體" w:cs="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 xml:space="preserve">      </w:t>
      </w:r>
      <w:r w:rsidR="00C51F8F" w:rsidRPr="00C51F8F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給退費單據，並列明退費項目及數額。</w:t>
      </w:r>
    </w:p>
    <w:p w:rsidR="00AD2ABC" w:rsidRDefault="00C51F8F" w:rsidP="001012A1">
      <w:pPr>
        <w:pStyle w:val="HTML"/>
        <w:shd w:val="clear" w:color="auto" w:fill="FFFFFF"/>
        <w:spacing w:before="150" w:after="150" w:line="360" w:lineRule="auto"/>
        <w:rPr>
          <w:rFonts w:ascii="標楷體" w:eastAsia="標楷體" w:hAnsi="標楷體"/>
          <w:b/>
          <w:color w:val="000000"/>
          <w:sz w:val="27"/>
          <w:szCs w:val="27"/>
        </w:rPr>
      </w:pP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※幼兒</w:t>
      </w:r>
      <w:r w:rsidRPr="000F28E1">
        <w:rPr>
          <w:rFonts w:ascii="標楷體" w:eastAsia="標楷體" w:hAnsi="標楷體" w:hint="eastAsia"/>
          <w:b/>
          <w:color w:val="0000FF"/>
          <w:sz w:val="27"/>
          <w:szCs w:val="27"/>
        </w:rPr>
        <w:t>因故請假並於事前辦妥請假手續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，且</w:t>
      </w:r>
      <w:r w:rsidRPr="000F28E1">
        <w:rPr>
          <w:rFonts w:ascii="標楷體" w:eastAsia="標楷體" w:hAnsi="標楷體" w:hint="eastAsia"/>
          <w:b/>
          <w:color w:val="0000FF"/>
          <w:sz w:val="27"/>
          <w:szCs w:val="27"/>
        </w:rPr>
        <w:t>請假日數連續逾五日（不含假日）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者，應以就讀日數退還請假</w:t>
      </w:r>
      <w:proofErr w:type="gramStart"/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週</w:t>
      </w:r>
      <w:proofErr w:type="gramEnd"/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間之點心費、午餐費</w:t>
      </w:r>
      <w:r w:rsidR="001012A1"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；</w:t>
      </w:r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因法定傳染病或流行病或流行性</w:t>
      </w:r>
      <w:proofErr w:type="gramStart"/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疫情等</w:t>
      </w:r>
      <w:proofErr w:type="gramEnd"/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強制停課連續逾五日（含假日）</w:t>
      </w:r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者，應以就讀日數退還停課</w:t>
      </w:r>
      <w:proofErr w:type="gramStart"/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週</w:t>
      </w:r>
      <w:proofErr w:type="gramEnd"/>
      <w:r w:rsidR="001012A1"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間之點心費、午餐費</w:t>
      </w:r>
      <w:r w:rsidRPr="00061319">
        <w:rPr>
          <w:rFonts w:ascii="標楷體" w:eastAsia="標楷體" w:hAnsi="標楷體" w:hint="eastAsia"/>
          <w:b/>
          <w:color w:val="FF00FF"/>
          <w:sz w:val="27"/>
          <w:szCs w:val="27"/>
        </w:rPr>
        <w:t>，其餘項目不予退費</w:t>
      </w:r>
      <w:r w:rsidRPr="00EB2646">
        <w:rPr>
          <w:rFonts w:ascii="標楷體" w:eastAsia="標楷體" w:hAnsi="標楷體" w:hint="eastAsia"/>
          <w:b/>
          <w:color w:val="000000"/>
          <w:sz w:val="27"/>
          <w:szCs w:val="27"/>
        </w:rPr>
        <w:t>。</w:t>
      </w:r>
    </w:p>
    <w:p w:rsidR="00D954B1" w:rsidRDefault="00D954B1" w:rsidP="00D954B1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D954B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    </w:t>
      </w:r>
    </w:p>
    <w:p w:rsidR="00D954B1" w:rsidRDefault="008C7540" w:rsidP="00D954B1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彰化縣永靖國民小學附設幼兒園 收</w:t>
      </w:r>
      <w:r w:rsidR="00083E51">
        <w:rPr>
          <w:rFonts w:ascii="標楷體" w:eastAsia="標楷體" w:hAnsi="標楷體" w:cs="Times New Roman" w:hint="eastAsia"/>
          <w:color w:val="000000"/>
          <w:sz w:val="28"/>
          <w:szCs w:val="28"/>
        </w:rPr>
        <w:t>退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費基準表</w:t>
      </w:r>
    </w:p>
    <w:p w:rsidR="00860E59" w:rsidRPr="00D954B1" w:rsidRDefault="00D954B1" w:rsidP="00D954B1">
      <w:pPr>
        <w:rPr>
          <w:rFonts w:ascii="Times New Roman" w:eastAsia="新細明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                </w:t>
      </w:r>
      <w:r w:rsidRPr="00D954B1">
        <w:rPr>
          <w:rFonts w:ascii="標楷體" w:eastAsia="標楷體" w:hAnsi="標楷體" w:cs="Times New Roman" w:hint="eastAsia"/>
          <w:color w:val="000000"/>
          <w:sz w:val="28"/>
          <w:szCs w:val="28"/>
        </w:rPr>
        <w:t>(單位：新臺幣元)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4"/>
        <w:gridCol w:w="2520"/>
        <w:gridCol w:w="1312"/>
        <w:gridCol w:w="2648"/>
        <w:gridCol w:w="1290"/>
      </w:tblGrid>
      <w:tr w:rsidR="00860E59" w:rsidRPr="001C1AE3" w:rsidTr="00D954B1">
        <w:trPr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收費項目</w:t>
            </w:r>
          </w:p>
        </w:tc>
        <w:tc>
          <w:tcPr>
            <w:tcW w:w="3832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附設幼兒園</w:t>
            </w:r>
          </w:p>
        </w:tc>
        <w:tc>
          <w:tcPr>
            <w:tcW w:w="3938" w:type="dxa"/>
            <w:gridSpan w:val="2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公所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附設</w:t>
            </w: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幼兒園</w:t>
            </w:r>
          </w:p>
        </w:tc>
      </w:tr>
      <w:tr w:rsidR="00860E59" w:rsidRPr="001C1AE3" w:rsidTr="00D954B1">
        <w:trPr>
          <w:jc w:val="center"/>
        </w:trPr>
        <w:tc>
          <w:tcPr>
            <w:tcW w:w="2088" w:type="dxa"/>
            <w:gridSpan w:val="2"/>
            <w:vMerge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收費金額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收費期間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收費金額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收費期間</w:t>
            </w:r>
          </w:p>
        </w:tc>
      </w:tr>
      <w:tr w:rsidR="00860E59" w:rsidRPr="001C1AE3" w:rsidTr="00D954B1">
        <w:trPr>
          <w:jc w:val="center"/>
        </w:trPr>
        <w:tc>
          <w:tcPr>
            <w:tcW w:w="2088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學費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半日制：4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全日制：5500元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全日制：7000元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520"/>
          <w:jc w:val="center"/>
        </w:trPr>
        <w:tc>
          <w:tcPr>
            <w:tcW w:w="2088" w:type="dxa"/>
            <w:gridSpan w:val="2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雜費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1000-5000元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 w:val="restart"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代辦費</w:t>
            </w: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半日制：250元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全日制：300元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500-1500元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活動費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半日制：150元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全日制：200元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1000-2500元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1755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午餐費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全日制：620元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※</w:t>
            </w: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如供應學校午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餐，則依照學校午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餐收費標準收費。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3000-4500元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點心費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半日制：500元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全日制：900元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51531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2000-4000元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493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無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各鄉鎮</w:t>
            </w:r>
            <w:r w:rsidRPr="00915B42">
              <w:rPr>
                <w:rFonts w:ascii="標楷體" w:eastAsia="標楷體" w:hAnsi="標楷體" w:cs="Arial" w:hint="eastAsia"/>
              </w:rPr>
              <w:t>市</w:t>
            </w: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自訂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</w:tr>
      <w:tr w:rsidR="00860E59" w:rsidRPr="001C1AE3" w:rsidTr="00D954B1">
        <w:trPr>
          <w:trHeight w:val="543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課後</w:t>
            </w:r>
            <w:proofErr w:type="gramStart"/>
            <w:r w:rsidRPr="001C1A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延托費</w:t>
            </w:r>
            <w:proofErr w:type="gramEnd"/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600-800元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  <w:tc>
          <w:tcPr>
            <w:tcW w:w="2648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600-800元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1個月</w:t>
            </w:r>
          </w:p>
        </w:tc>
      </w:tr>
      <w:tr w:rsidR="00860E59" w:rsidRPr="001C1AE3" w:rsidTr="00D954B1">
        <w:trPr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252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依統一公告金額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辦理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依統一公告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金額辦理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trHeight w:val="496"/>
          <w:jc w:val="center"/>
        </w:trPr>
        <w:tc>
          <w:tcPr>
            <w:tcW w:w="534" w:type="dxa"/>
            <w:vMerge/>
            <w:vAlign w:val="center"/>
          </w:tcPr>
          <w:p w:rsidR="00860E59" w:rsidRPr="001C1AE3" w:rsidRDefault="00860E59" w:rsidP="0022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家長會費</w:t>
            </w:r>
          </w:p>
        </w:tc>
        <w:tc>
          <w:tcPr>
            <w:tcW w:w="2520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100元</w:t>
            </w:r>
          </w:p>
          <w:p w:rsidR="00860E59" w:rsidRPr="001C1AE3" w:rsidRDefault="00860E59" w:rsidP="002239E6">
            <w:pPr>
              <w:spacing w:line="400" w:lineRule="exac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（不計入收費總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額</w:t>
            </w: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312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2648" w:type="dxa"/>
            <w:vAlign w:val="center"/>
          </w:tcPr>
          <w:p w:rsidR="00860E59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100元</w:t>
            </w:r>
          </w:p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15319">
              <w:rPr>
                <w:rFonts w:ascii="標楷體" w:eastAsia="標楷體" w:hint="eastAsia"/>
                <w:color w:val="000000"/>
                <w:sz w:val="26"/>
                <w:szCs w:val="26"/>
              </w:rPr>
              <w:t>（不計入收費總額）</w:t>
            </w:r>
          </w:p>
        </w:tc>
        <w:tc>
          <w:tcPr>
            <w:tcW w:w="1290" w:type="dxa"/>
            <w:vAlign w:val="center"/>
          </w:tcPr>
          <w:p w:rsidR="00860E59" w:rsidRPr="001C1AE3" w:rsidRDefault="00860E59" w:rsidP="002239E6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C1AE3">
              <w:rPr>
                <w:rFonts w:ascii="標楷體" w:eastAsia="標楷體" w:hint="eastAsia"/>
                <w:color w:val="000000"/>
                <w:sz w:val="26"/>
                <w:szCs w:val="26"/>
              </w:rPr>
              <w:t>1學期</w:t>
            </w:r>
          </w:p>
        </w:tc>
      </w:tr>
      <w:tr w:rsidR="00860E59" w:rsidRPr="001C1AE3" w:rsidTr="00D954B1">
        <w:trPr>
          <w:cantSplit/>
          <w:trHeight w:val="1134"/>
          <w:jc w:val="center"/>
        </w:trPr>
        <w:tc>
          <w:tcPr>
            <w:tcW w:w="534" w:type="dxa"/>
            <w:vAlign w:val="center"/>
          </w:tcPr>
          <w:p w:rsidR="00860E59" w:rsidRPr="001C1AE3" w:rsidRDefault="00860E59" w:rsidP="002239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1AE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324" w:type="dxa"/>
            <w:gridSpan w:val="5"/>
          </w:tcPr>
          <w:p w:rsidR="00860E59" w:rsidRPr="0030513F" w:rsidRDefault="00860E59" w:rsidP="002239E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1、各園之收費總額不得高於前一學年度之收費總額。</w:t>
            </w:r>
          </w:p>
          <w:p w:rsidR="00860E59" w:rsidRPr="0030513F" w:rsidRDefault="00860E59" w:rsidP="002239E6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sz w:val="26"/>
                <w:szCs w:val="26"/>
              </w:rPr>
              <w:t>2、就讀本縣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公立國小附設幼兒園之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原住民族幼童、低收入戶幼童、父或母一方為外國籍之幼童且社經地位不利者（具低收入戶或清寒證明者）、身心障礙家長之子女、特殊境遇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家庭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之子女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30513F">
              <w:rPr>
                <w:rFonts w:ascii="標楷體" w:eastAsia="標楷體" w:hAnsi="標楷體"/>
                <w:color w:val="000000"/>
                <w:sz w:val="26"/>
                <w:szCs w:val="26"/>
              </w:rPr>
              <w:t>身心障礙幼童</w:t>
            </w:r>
            <w:r w:rsidRPr="0030513F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，</w:t>
            </w:r>
            <w:r w:rsidRPr="003051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學費免收。</w:t>
            </w:r>
          </w:p>
          <w:p w:rsidR="00860E59" w:rsidRPr="0030513F" w:rsidRDefault="00860E59" w:rsidP="002239E6">
            <w:pPr>
              <w:ind w:left="390" w:hangingChars="150" w:hanging="390"/>
              <w:rPr>
                <w:sz w:val="26"/>
                <w:szCs w:val="26"/>
              </w:rPr>
            </w:pPr>
            <w:r w:rsidRPr="0030513F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如符合</w:t>
            </w:r>
            <w:r w:rsidRPr="0030513F">
              <w:rPr>
                <w:rFonts w:eastAsia="標楷體" w:hAnsi="標楷體"/>
                <w:color w:val="000000"/>
                <w:sz w:val="26"/>
                <w:szCs w:val="26"/>
              </w:rPr>
              <w:t>「教育部補助國民中小學及幼稚園弱勢學生實施要點」</w:t>
            </w:r>
            <w:r w:rsidRPr="0030513F"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五歲幼兒免學費</w:t>
            </w:r>
            <w:r w:rsidRPr="0030513F">
              <w:rPr>
                <w:rFonts w:eastAsia="標楷體" w:hAnsi="標楷體"/>
                <w:bCs/>
                <w:color w:val="000000"/>
                <w:sz w:val="26"/>
                <w:szCs w:val="26"/>
              </w:rPr>
              <w:t>教育計畫，優先申請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該</w:t>
            </w:r>
            <w:r w:rsidRPr="0030513F">
              <w:rPr>
                <w:rFonts w:eastAsia="標楷體" w:hAnsi="標楷體"/>
                <w:bCs/>
                <w:color w:val="000000"/>
                <w:sz w:val="26"/>
                <w:szCs w:val="26"/>
              </w:rPr>
              <w:t>項補助，不得重複請領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點規定</w:t>
            </w:r>
            <w:r w:rsidRPr="0030513F"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之補助</w:t>
            </w:r>
            <w:r w:rsidRPr="0030513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。</w:t>
            </w:r>
          </w:p>
        </w:tc>
      </w:tr>
    </w:tbl>
    <w:p w:rsidR="00860E59" w:rsidRPr="00860E59" w:rsidRDefault="00860E59" w:rsidP="001012A1">
      <w:pPr>
        <w:pStyle w:val="HTML"/>
        <w:shd w:val="clear" w:color="auto" w:fill="FFFFFF"/>
        <w:spacing w:before="150" w:after="150" w:line="360" w:lineRule="auto"/>
        <w:rPr>
          <w:rFonts w:ascii="標楷體" w:eastAsia="標楷體" w:hAnsi="標楷體"/>
          <w:b/>
          <w:color w:val="000000"/>
          <w:sz w:val="27"/>
          <w:szCs w:val="27"/>
        </w:rPr>
      </w:pPr>
    </w:p>
    <w:sectPr w:rsidR="00860E59" w:rsidRPr="00860E59" w:rsidSect="00C51F8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8F"/>
    <w:rsid w:val="00061319"/>
    <w:rsid w:val="00083E51"/>
    <w:rsid w:val="000F28E1"/>
    <w:rsid w:val="001012A1"/>
    <w:rsid w:val="0074514C"/>
    <w:rsid w:val="00860E59"/>
    <w:rsid w:val="008C7540"/>
    <w:rsid w:val="009458D9"/>
    <w:rsid w:val="00AD2ABC"/>
    <w:rsid w:val="00C51F8F"/>
    <w:rsid w:val="00C64891"/>
    <w:rsid w:val="00D954B1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F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1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1F8F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F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1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1F8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4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邱如鳳</dc:creator>
  <cp:lastModifiedBy>邱如鳳</cp:lastModifiedBy>
  <cp:revision>9</cp:revision>
  <cp:lastPrinted>2018-07-18T07:39:00Z</cp:lastPrinted>
  <dcterms:created xsi:type="dcterms:W3CDTF">2018-07-18T06:21:00Z</dcterms:created>
  <dcterms:modified xsi:type="dcterms:W3CDTF">2018-07-18T08:19:00Z</dcterms:modified>
</cp:coreProperties>
</file>