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3E" w:rsidRPr="00220D9F" w:rsidRDefault="00936267">
      <w:pPr>
        <w:rPr>
          <w:rFonts w:ascii="新細明體" w:eastAsia="新細明體" w:hAnsi="新細明體" w:cs="新細明體" w:hint="eastAsia"/>
          <w:color w:val="000000" w:themeColor="text1"/>
          <w:kern w:val="0"/>
          <w:sz w:val="28"/>
          <w:szCs w:val="28"/>
        </w:rPr>
      </w:pPr>
      <w:hyperlink r:id="rId6" w:history="1">
        <w:r w:rsidRPr="00220D9F">
          <w:rPr>
            <w:rStyle w:val="a3"/>
            <w:color w:val="000000" w:themeColor="text1"/>
          </w:rPr>
          <w:t>兒童及少年性剝削防制條例</w:t>
        </w:r>
      </w:hyperlink>
      <w:r w:rsidR="00AD4211" w:rsidRPr="00220D9F">
        <w:rPr>
          <w:rFonts w:ascii="新細明體" w:eastAsia="新細明體" w:hAnsi="新細明體" w:cs="新細明體" w:hint="eastAsia"/>
          <w:color w:val="000000" w:themeColor="text1"/>
          <w:kern w:val="0"/>
          <w:sz w:val="28"/>
          <w:szCs w:val="28"/>
        </w:rPr>
        <w:t xml:space="preserve"> （</w:t>
      </w:r>
      <w:r w:rsidRPr="00220D9F">
        <w:rPr>
          <w:rFonts w:ascii="新細明體" w:eastAsia="新細明體" w:hAnsi="新細明體" w:cs="新細明體" w:hint="eastAsia"/>
          <w:color w:val="000000" w:themeColor="text1"/>
          <w:kern w:val="0"/>
          <w:sz w:val="28"/>
          <w:szCs w:val="28"/>
        </w:rPr>
        <w:t>104</w:t>
      </w:r>
      <w:r w:rsidR="00AD4211" w:rsidRPr="00220D9F">
        <w:rPr>
          <w:rFonts w:ascii="新細明體" w:eastAsia="新細明體" w:hAnsi="新細明體" w:cs="新細明體" w:hint="eastAsia"/>
          <w:color w:val="000000" w:themeColor="text1"/>
          <w:kern w:val="0"/>
          <w:sz w:val="28"/>
          <w:szCs w:val="28"/>
        </w:rPr>
        <w:t>.0</w:t>
      </w:r>
      <w:r w:rsidRPr="00220D9F">
        <w:rPr>
          <w:rFonts w:ascii="新細明體" w:eastAsia="新細明體" w:hAnsi="新細明體" w:cs="新細明體" w:hint="eastAsia"/>
          <w:color w:val="000000" w:themeColor="text1"/>
          <w:kern w:val="0"/>
          <w:sz w:val="28"/>
          <w:szCs w:val="28"/>
        </w:rPr>
        <w:t>2</w:t>
      </w:r>
      <w:r w:rsidR="00AD4211" w:rsidRPr="00220D9F">
        <w:rPr>
          <w:rFonts w:ascii="新細明體" w:eastAsia="新細明體" w:hAnsi="新細明體" w:cs="新細明體" w:hint="eastAsia"/>
          <w:color w:val="000000" w:themeColor="text1"/>
          <w:kern w:val="0"/>
          <w:sz w:val="28"/>
          <w:szCs w:val="28"/>
        </w:rPr>
        <w:t>.04）</w:t>
      </w:r>
    </w:p>
    <w:tbl>
      <w:tblPr>
        <w:tblW w:w="543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59"/>
        <w:gridCol w:w="8081"/>
      </w:tblGrid>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7" w:history="1">
              <w:r w:rsidRPr="00220D9F">
                <w:rPr>
                  <w:rStyle w:val="a3"/>
                  <w:color w:val="000000" w:themeColor="text1"/>
                </w:rPr>
                <w:t>第</w:t>
              </w:r>
              <w:r w:rsidRPr="00220D9F">
                <w:rPr>
                  <w:rStyle w:val="a3"/>
                  <w:color w:val="000000" w:themeColor="text1"/>
                </w:rPr>
                <w:t xml:space="preserve"> 1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為防制兒童及少年遭受任何形式之性剝削，保護其身心健全發展，特制定</w:t>
            </w:r>
          </w:p>
          <w:p w:rsidR="00936267" w:rsidRPr="00220D9F" w:rsidRDefault="00936267">
            <w:pPr>
              <w:pStyle w:val="HTML"/>
              <w:rPr>
                <w:color w:val="000000" w:themeColor="text1"/>
              </w:rPr>
            </w:pPr>
            <w:r w:rsidRPr="00220D9F">
              <w:rPr>
                <w:rFonts w:hint="eastAsia"/>
                <w:color w:val="000000" w:themeColor="text1"/>
              </w:rPr>
              <w:t>本條例。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8" w:history="1">
              <w:r w:rsidRPr="00220D9F">
                <w:rPr>
                  <w:rStyle w:val="a3"/>
                  <w:color w:val="000000" w:themeColor="text1"/>
                </w:rPr>
                <w:t>第</w:t>
              </w:r>
              <w:r w:rsidRPr="00220D9F">
                <w:rPr>
                  <w:rStyle w:val="a3"/>
                  <w:color w:val="000000" w:themeColor="text1"/>
                </w:rPr>
                <w:t xml:space="preserve"> 2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本條例所稱兒童或少年性剝削，係指下列行為之一：</w:t>
            </w:r>
          </w:p>
          <w:p w:rsidR="00936267" w:rsidRPr="00220D9F" w:rsidRDefault="00936267">
            <w:pPr>
              <w:pStyle w:val="HTML"/>
              <w:rPr>
                <w:rFonts w:hint="eastAsia"/>
                <w:color w:val="000000" w:themeColor="text1"/>
              </w:rPr>
            </w:pPr>
            <w:r w:rsidRPr="00220D9F">
              <w:rPr>
                <w:rFonts w:hint="eastAsia"/>
                <w:color w:val="000000" w:themeColor="text1"/>
              </w:rPr>
              <w:t>一、使兒童或少年為有對價之性交或猥褻行為。</w:t>
            </w:r>
          </w:p>
          <w:p w:rsidR="00936267" w:rsidRPr="00220D9F" w:rsidRDefault="00936267">
            <w:pPr>
              <w:pStyle w:val="HTML"/>
              <w:rPr>
                <w:rFonts w:hint="eastAsia"/>
                <w:color w:val="000000" w:themeColor="text1"/>
              </w:rPr>
            </w:pPr>
            <w:r w:rsidRPr="00220D9F">
              <w:rPr>
                <w:rFonts w:hint="eastAsia"/>
                <w:color w:val="000000" w:themeColor="text1"/>
              </w:rPr>
              <w:t>二、利用兒童或少年為性交、猥褻之行為，以供人觀覽。</w:t>
            </w:r>
          </w:p>
          <w:p w:rsidR="00936267" w:rsidRPr="00220D9F" w:rsidRDefault="00936267">
            <w:pPr>
              <w:pStyle w:val="HTML"/>
              <w:rPr>
                <w:rFonts w:hint="eastAsia"/>
                <w:color w:val="000000" w:themeColor="text1"/>
              </w:rPr>
            </w:pPr>
            <w:r w:rsidRPr="00220D9F">
              <w:rPr>
                <w:rFonts w:hint="eastAsia"/>
                <w:color w:val="000000" w:themeColor="text1"/>
              </w:rPr>
              <w:t>三、拍攝、製造兒童或少年為性交或猥褻行為之圖畫、照片、影片、影帶</w:t>
            </w:r>
          </w:p>
          <w:p w:rsidR="00936267" w:rsidRPr="00220D9F" w:rsidRDefault="00936267">
            <w:pPr>
              <w:pStyle w:val="HTML"/>
              <w:rPr>
                <w:rFonts w:hint="eastAsia"/>
                <w:color w:val="000000" w:themeColor="text1"/>
              </w:rPr>
            </w:pPr>
            <w:r w:rsidRPr="00220D9F">
              <w:rPr>
                <w:rFonts w:hint="eastAsia"/>
                <w:color w:val="000000" w:themeColor="text1"/>
              </w:rPr>
              <w:t xml:space="preserve">    、光碟、電子訊號或其他物品。</w:t>
            </w:r>
          </w:p>
          <w:p w:rsidR="00936267" w:rsidRPr="00220D9F" w:rsidRDefault="00936267">
            <w:pPr>
              <w:pStyle w:val="HTML"/>
              <w:rPr>
                <w:rFonts w:hint="eastAsia"/>
                <w:color w:val="000000" w:themeColor="text1"/>
              </w:rPr>
            </w:pPr>
            <w:r w:rsidRPr="00220D9F">
              <w:rPr>
                <w:rFonts w:hint="eastAsia"/>
                <w:color w:val="000000" w:themeColor="text1"/>
              </w:rPr>
              <w:t>四、利用兒童或少年從事坐檯陪酒或涉及色情之伴遊、伴唱、伴舞等侍應</w:t>
            </w:r>
          </w:p>
          <w:p w:rsidR="00936267" w:rsidRPr="00220D9F" w:rsidRDefault="00936267">
            <w:pPr>
              <w:pStyle w:val="HTML"/>
              <w:rPr>
                <w:rFonts w:hint="eastAsia"/>
                <w:color w:val="000000" w:themeColor="text1"/>
              </w:rPr>
            </w:pPr>
            <w:r w:rsidRPr="00220D9F">
              <w:rPr>
                <w:rFonts w:hint="eastAsia"/>
                <w:color w:val="000000" w:themeColor="text1"/>
              </w:rPr>
              <w:t xml:space="preserve">    工作。</w:t>
            </w:r>
          </w:p>
          <w:p w:rsidR="00936267" w:rsidRPr="00220D9F" w:rsidRDefault="00936267">
            <w:pPr>
              <w:pStyle w:val="HTML"/>
              <w:rPr>
                <w:color w:val="000000" w:themeColor="text1"/>
              </w:rPr>
            </w:pPr>
            <w:r w:rsidRPr="00220D9F">
              <w:rPr>
                <w:rFonts w:hint="eastAsia"/>
                <w:color w:val="000000" w:themeColor="text1"/>
              </w:rPr>
              <w:t>本條例所稱被害人，係指遭受性剝削或疑似遭受性剝削之兒童或少年。</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9" w:history="1">
              <w:r w:rsidRPr="00220D9F">
                <w:rPr>
                  <w:rStyle w:val="a3"/>
                  <w:color w:val="000000" w:themeColor="text1"/>
                </w:rPr>
                <w:t>第</w:t>
              </w:r>
              <w:r w:rsidRPr="00220D9F">
                <w:rPr>
                  <w:rStyle w:val="a3"/>
                  <w:color w:val="000000" w:themeColor="text1"/>
                </w:rPr>
                <w:t xml:space="preserve"> 3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本條例所稱主管機關：在中央為衛生福利部；在直轄市為直轄市政府；在</w:t>
            </w:r>
          </w:p>
          <w:p w:rsidR="00936267" w:rsidRPr="00220D9F" w:rsidRDefault="00936267">
            <w:pPr>
              <w:pStyle w:val="HTML"/>
              <w:rPr>
                <w:rFonts w:hint="eastAsia"/>
                <w:color w:val="000000" w:themeColor="text1"/>
              </w:rPr>
            </w:pPr>
            <w:r w:rsidRPr="00220D9F">
              <w:rPr>
                <w:rFonts w:hint="eastAsia"/>
                <w:color w:val="000000" w:themeColor="text1"/>
              </w:rPr>
              <w:t>縣（市）為縣（市）政府。主管機關應獨立編列預算，並置專職人員辦理</w:t>
            </w:r>
          </w:p>
          <w:p w:rsidR="00936267" w:rsidRPr="00220D9F" w:rsidRDefault="00936267">
            <w:pPr>
              <w:pStyle w:val="HTML"/>
              <w:rPr>
                <w:rFonts w:hint="eastAsia"/>
                <w:color w:val="000000" w:themeColor="text1"/>
              </w:rPr>
            </w:pPr>
            <w:r w:rsidRPr="00220D9F">
              <w:rPr>
                <w:rFonts w:hint="eastAsia"/>
                <w:color w:val="000000" w:themeColor="text1"/>
              </w:rPr>
              <w:t>兒童及少年性剝削防制業務。</w:t>
            </w:r>
          </w:p>
          <w:p w:rsidR="00936267" w:rsidRPr="00220D9F" w:rsidRDefault="00936267">
            <w:pPr>
              <w:pStyle w:val="HTML"/>
              <w:rPr>
                <w:rFonts w:hint="eastAsia"/>
                <w:color w:val="000000" w:themeColor="text1"/>
              </w:rPr>
            </w:pPr>
            <w:r w:rsidRPr="00220D9F">
              <w:rPr>
                <w:rFonts w:hint="eastAsia"/>
                <w:color w:val="000000" w:themeColor="text1"/>
              </w:rPr>
              <w:t>內政、法務、教育、國防、文化、經濟、勞動、交通及通訊傳播等相關目</w:t>
            </w:r>
          </w:p>
          <w:p w:rsidR="00936267" w:rsidRPr="00220D9F" w:rsidRDefault="00936267">
            <w:pPr>
              <w:pStyle w:val="HTML"/>
              <w:rPr>
                <w:rFonts w:hint="eastAsia"/>
                <w:color w:val="000000" w:themeColor="text1"/>
              </w:rPr>
            </w:pPr>
            <w:r w:rsidRPr="00220D9F">
              <w:rPr>
                <w:rFonts w:hint="eastAsia"/>
                <w:color w:val="000000" w:themeColor="text1"/>
              </w:rPr>
              <w:t>的事業主管機關涉及兒童及少年性剝削防制業務時，應全力配合並辦理防</w:t>
            </w:r>
          </w:p>
          <w:p w:rsidR="00936267" w:rsidRPr="00220D9F" w:rsidRDefault="00936267">
            <w:pPr>
              <w:pStyle w:val="HTML"/>
              <w:rPr>
                <w:rFonts w:hint="eastAsia"/>
                <w:color w:val="000000" w:themeColor="text1"/>
              </w:rPr>
            </w:pPr>
            <w:r w:rsidRPr="00220D9F">
              <w:rPr>
                <w:rFonts w:hint="eastAsia"/>
                <w:color w:val="000000" w:themeColor="text1"/>
              </w:rPr>
              <w:t>制教育宣導。</w:t>
            </w:r>
          </w:p>
          <w:p w:rsidR="00936267" w:rsidRPr="00220D9F" w:rsidRDefault="00936267">
            <w:pPr>
              <w:pStyle w:val="HTML"/>
              <w:rPr>
                <w:rFonts w:hint="eastAsia"/>
                <w:color w:val="000000" w:themeColor="text1"/>
              </w:rPr>
            </w:pPr>
            <w:r w:rsidRPr="00220D9F">
              <w:rPr>
                <w:rFonts w:hint="eastAsia"/>
                <w:color w:val="000000" w:themeColor="text1"/>
              </w:rPr>
              <w:t>主管機關應會同前項相關機關定期公布並檢討教育宣導、救援及保護、加</w:t>
            </w:r>
          </w:p>
          <w:p w:rsidR="00936267" w:rsidRPr="00220D9F" w:rsidRDefault="00936267">
            <w:pPr>
              <w:pStyle w:val="HTML"/>
              <w:rPr>
                <w:rFonts w:hint="eastAsia"/>
                <w:color w:val="000000" w:themeColor="text1"/>
              </w:rPr>
            </w:pPr>
            <w:r w:rsidRPr="00220D9F">
              <w:rPr>
                <w:rFonts w:hint="eastAsia"/>
                <w:color w:val="000000" w:themeColor="text1"/>
              </w:rPr>
              <w:t>害者處罰、安置及服務等工作成效。</w:t>
            </w:r>
          </w:p>
          <w:p w:rsidR="00936267" w:rsidRPr="00220D9F" w:rsidRDefault="00936267">
            <w:pPr>
              <w:pStyle w:val="HTML"/>
              <w:rPr>
                <w:rFonts w:hint="eastAsia"/>
                <w:color w:val="000000" w:themeColor="text1"/>
              </w:rPr>
            </w:pPr>
            <w:r w:rsidRPr="00220D9F">
              <w:rPr>
                <w:rFonts w:hint="eastAsia"/>
                <w:color w:val="000000" w:themeColor="text1"/>
              </w:rPr>
              <w:t>主管機關應邀集相關學者或專家、民間相關機構、團體代表及目的事業主</w:t>
            </w:r>
          </w:p>
          <w:p w:rsidR="00936267" w:rsidRPr="00220D9F" w:rsidRDefault="00936267">
            <w:pPr>
              <w:pStyle w:val="HTML"/>
              <w:rPr>
                <w:rFonts w:hint="eastAsia"/>
                <w:color w:val="000000" w:themeColor="text1"/>
              </w:rPr>
            </w:pPr>
            <w:r w:rsidRPr="00220D9F">
              <w:rPr>
                <w:rFonts w:hint="eastAsia"/>
                <w:color w:val="000000" w:themeColor="text1"/>
              </w:rPr>
              <w:t>管機關代表，協調、研究、審議、諮詢及推動兒童及少年性剝削防制政策</w:t>
            </w:r>
          </w:p>
          <w:p w:rsidR="00936267" w:rsidRPr="00220D9F" w:rsidRDefault="00936267">
            <w:pPr>
              <w:pStyle w:val="HTML"/>
              <w:rPr>
                <w:rFonts w:hint="eastAsia"/>
                <w:color w:val="000000" w:themeColor="text1"/>
              </w:rPr>
            </w:pPr>
            <w:r w:rsidRPr="00220D9F">
              <w:rPr>
                <w:rFonts w:hint="eastAsia"/>
                <w:color w:val="000000" w:themeColor="text1"/>
              </w:rPr>
              <w:t>。</w:t>
            </w:r>
          </w:p>
          <w:p w:rsidR="00936267" w:rsidRPr="00220D9F" w:rsidRDefault="00936267">
            <w:pPr>
              <w:pStyle w:val="HTML"/>
              <w:rPr>
                <w:rFonts w:hint="eastAsia"/>
                <w:color w:val="000000" w:themeColor="text1"/>
              </w:rPr>
            </w:pPr>
            <w:r w:rsidRPr="00220D9F">
              <w:rPr>
                <w:rFonts w:hint="eastAsia"/>
                <w:color w:val="000000" w:themeColor="text1"/>
              </w:rPr>
              <w:t>前項學者、專家及民間相關機構、團體代表不得少於二分之一，任一性別</w:t>
            </w:r>
          </w:p>
          <w:p w:rsidR="00936267" w:rsidRPr="00220D9F" w:rsidRDefault="00936267">
            <w:pPr>
              <w:pStyle w:val="HTML"/>
              <w:rPr>
                <w:color w:val="000000" w:themeColor="text1"/>
              </w:rPr>
            </w:pPr>
            <w:r w:rsidRPr="00220D9F">
              <w:rPr>
                <w:rFonts w:hint="eastAsia"/>
                <w:color w:val="000000" w:themeColor="text1"/>
              </w:rPr>
              <w:t>不得少於三分之一。</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10" w:history="1">
              <w:r w:rsidRPr="00220D9F">
                <w:rPr>
                  <w:rStyle w:val="a3"/>
                  <w:color w:val="000000" w:themeColor="text1"/>
                </w:rPr>
                <w:t>第</w:t>
              </w:r>
              <w:r w:rsidRPr="00220D9F">
                <w:rPr>
                  <w:rStyle w:val="a3"/>
                  <w:color w:val="000000" w:themeColor="text1"/>
                </w:rPr>
                <w:t xml:space="preserve"> 4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高級中等以下學校每學年應辦理兒童及少年性剝削防制教育課程或教育宣</w:t>
            </w:r>
          </w:p>
          <w:p w:rsidR="00936267" w:rsidRPr="00220D9F" w:rsidRDefault="00936267">
            <w:pPr>
              <w:pStyle w:val="HTML"/>
              <w:rPr>
                <w:rFonts w:hint="eastAsia"/>
                <w:color w:val="000000" w:themeColor="text1"/>
              </w:rPr>
            </w:pPr>
            <w:r w:rsidRPr="00220D9F">
              <w:rPr>
                <w:rFonts w:hint="eastAsia"/>
                <w:color w:val="000000" w:themeColor="text1"/>
              </w:rPr>
              <w:t>導。</w:t>
            </w:r>
          </w:p>
          <w:p w:rsidR="00936267" w:rsidRPr="00220D9F" w:rsidRDefault="00936267">
            <w:pPr>
              <w:pStyle w:val="HTML"/>
              <w:rPr>
                <w:rFonts w:hint="eastAsia"/>
                <w:color w:val="000000" w:themeColor="text1"/>
              </w:rPr>
            </w:pPr>
            <w:r w:rsidRPr="00220D9F">
              <w:rPr>
                <w:rFonts w:hint="eastAsia"/>
                <w:color w:val="000000" w:themeColor="text1"/>
              </w:rPr>
              <w:t>前項兒童及少年性剝削教育課程或教育宣導內容如下：</w:t>
            </w:r>
          </w:p>
          <w:p w:rsidR="00936267" w:rsidRPr="00220D9F" w:rsidRDefault="00936267">
            <w:pPr>
              <w:pStyle w:val="HTML"/>
              <w:rPr>
                <w:rFonts w:hint="eastAsia"/>
                <w:color w:val="000000" w:themeColor="text1"/>
              </w:rPr>
            </w:pPr>
            <w:r w:rsidRPr="00220D9F">
              <w:rPr>
                <w:rFonts w:hint="eastAsia"/>
                <w:color w:val="000000" w:themeColor="text1"/>
              </w:rPr>
              <w:t>一、性不得作為交易對象之宣導。</w:t>
            </w:r>
          </w:p>
          <w:p w:rsidR="00936267" w:rsidRPr="00220D9F" w:rsidRDefault="00936267">
            <w:pPr>
              <w:pStyle w:val="HTML"/>
              <w:rPr>
                <w:rFonts w:hint="eastAsia"/>
                <w:color w:val="000000" w:themeColor="text1"/>
              </w:rPr>
            </w:pPr>
            <w:r w:rsidRPr="00220D9F">
              <w:rPr>
                <w:rFonts w:hint="eastAsia"/>
                <w:color w:val="000000" w:themeColor="text1"/>
              </w:rPr>
              <w:t>二、性剝削犯罪之認識。</w:t>
            </w:r>
          </w:p>
          <w:p w:rsidR="00936267" w:rsidRPr="00220D9F" w:rsidRDefault="00936267">
            <w:pPr>
              <w:pStyle w:val="HTML"/>
              <w:rPr>
                <w:rFonts w:hint="eastAsia"/>
                <w:color w:val="000000" w:themeColor="text1"/>
              </w:rPr>
            </w:pPr>
            <w:r w:rsidRPr="00220D9F">
              <w:rPr>
                <w:rFonts w:hint="eastAsia"/>
                <w:color w:val="000000" w:themeColor="text1"/>
              </w:rPr>
              <w:t>三、遭受性剝削之處境。</w:t>
            </w:r>
          </w:p>
          <w:p w:rsidR="00936267" w:rsidRPr="00220D9F" w:rsidRDefault="00936267">
            <w:pPr>
              <w:pStyle w:val="HTML"/>
              <w:rPr>
                <w:rFonts w:hint="eastAsia"/>
                <w:color w:val="000000" w:themeColor="text1"/>
              </w:rPr>
            </w:pPr>
            <w:r w:rsidRPr="00220D9F">
              <w:rPr>
                <w:rFonts w:hint="eastAsia"/>
                <w:color w:val="000000" w:themeColor="text1"/>
              </w:rPr>
              <w:t>四、網路安全及正確使用網路之知識。</w:t>
            </w:r>
          </w:p>
          <w:p w:rsidR="00936267" w:rsidRPr="00220D9F" w:rsidRDefault="00936267">
            <w:pPr>
              <w:pStyle w:val="HTML"/>
              <w:rPr>
                <w:color w:val="000000" w:themeColor="text1"/>
              </w:rPr>
            </w:pPr>
            <w:r w:rsidRPr="00220D9F">
              <w:rPr>
                <w:rFonts w:hint="eastAsia"/>
                <w:color w:val="000000" w:themeColor="text1"/>
              </w:rPr>
              <w:t>五、其他有關性剝削防制事項。</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11" w:history="1">
              <w:r w:rsidRPr="00220D9F">
                <w:rPr>
                  <w:rStyle w:val="a3"/>
                  <w:color w:val="000000" w:themeColor="text1"/>
                </w:rPr>
                <w:t>第</w:t>
              </w:r>
              <w:r w:rsidRPr="00220D9F">
                <w:rPr>
                  <w:rStyle w:val="a3"/>
                  <w:color w:val="000000" w:themeColor="text1"/>
                </w:rPr>
                <w:t xml:space="preserve"> 5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中央法務主管機關及內政主管機關應指定所屬機關專責指揮督導各地方法</w:t>
            </w:r>
          </w:p>
          <w:p w:rsidR="00936267" w:rsidRPr="00220D9F" w:rsidRDefault="00936267">
            <w:pPr>
              <w:pStyle w:val="HTML"/>
              <w:rPr>
                <w:rFonts w:hint="eastAsia"/>
                <w:color w:val="000000" w:themeColor="text1"/>
              </w:rPr>
            </w:pPr>
            <w:r w:rsidRPr="00220D9F">
              <w:rPr>
                <w:rFonts w:hint="eastAsia"/>
                <w:color w:val="000000" w:themeColor="text1"/>
              </w:rPr>
              <w:t>院檢察署、警察機關辦理有關本條例犯罪偵查工作；各地方法院檢察署及</w:t>
            </w:r>
          </w:p>
          <w:p w:rsidR="00936267" w:rsidRPr="00220D9F" w:rsidRDefault="00936267">
            <w:pPr>
              <w:pStyle w:val="HTML"/>
              <w:rPr>
                <w:color w:val="000000" w:themeColor="text1"/>
              </w:rPr>
            </w:pPr>
            <w:r w:rsidRPr="00220D9F">
              <w:rPr>
                <w:rFonts w:hint="eastAsia"/>
                <w:color w:val="000000" w:themeColor="text1"/>
              </w:rPr>
              <w:t>警察機關應指定經專業訓練之專責人員辦理本條例事件。</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12" w:history="1">
              <w:r w:rsidRPr="00220D9F">
                <w:rPr>
                  <w:rStyle w:val="a3"/>
                  <w:color w:val="000000" w:themeColor="text1"/>
                </w:rPr>
                <w:t>第</w:t>
              </w:r>
              <w:r w:rsidRPr="00220D9F">
                <w:rPr>
                  <w:rStyle w:val="a3"/>
                  <w:color w:val="000000" w:themeColor="text1"/>
                </w:rPr>
                <w:t xml:space="preserve"> 6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為預防兒童及少年遭受性剝削，直轄市、縣（市）主管機關對於脫離家庭</w:t>
            </w:r>
          </w:p>
          <w:p w:rsidR="00936267" w:rsidRPr="00220D9F" w:rsidRDefault="00936267">
            <w:pPr>
              <w:pStyle w:val="HTML"/>
              <w:rPr>
                <w:color w:val="000000" w:themeColor="text1"/>
              </w:rPr>
            </w:pPr>
            <w:r w:rsidRPr="00220D9F">
              <w:rPr>
                <w:rFonts w:hint="eastAsia"/>
                <w:color w:val="000000" w:themeColor="text1"/>
              </w:rPr>
              <w:lastRenderedPageBreak/>
              <w:t>之兒童及少年應提供緊急庇護、諮詢、關懷、連繫或其他必要服務。</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13" w:history="1">
              <w:r w:rsidRPr="00220D9F">
                <w:rPr>
                  <w:rStyle w:val="a3"/>
                  <w:color w:val="000000" w:themeColor="text1"/>
                </w:rPr>
                <w:t>第</w:t>
              </w:r>
              <w:r w:rsidRPr="00220D9F">
                <w:rPr>
                  <w:rStyle w:val="a3"/>
                  <w:color w:val="000000" w:themeColor="text1"/>
                </w:rPr>
                <w:t xml:space="preserve"> 7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醫事人員、社會工作人員、教育人員、保育人員、移民管理人員、移民業</w:t>
            </w:r>
          </w:p>
          <w:p w:rsidR="00936267" w:rsidRPr="00220D9F" w:rsidRDefault="00936267">
            <w:pPr>
              <w:pStyle w:val="HTML"/>
              <w:rPr>
                <w:rFonts w:hint="eastAsia"/>
                <w:color w:val="000000" w:themeColor="text1"/>
              </w:rPr>
            </w:pPr>
            <w:r w:rsidRPr="00220D9F">
              <w:rPr>
                <w:rFonts w:hint="eastAsia"/>
                <w:color w:val="000000" w:themeColor="text1"/>
              </w:rPr>
              <w:t>務機構從業人員、戶政人員、村里幹事、警察、司法人員、觀光業從業人</w:t>
            </w:r>
          </w:p>
          <w:p w:rsidR="00936267" w:rsidRPr="00220D9F" w:rsidRDefault="00936267">
            <w:pPr>
              <w:pStyle w:val="HTML"/>
              <w:rPr>
                <w:rFonts w:hint="eastAsia"/>
                <w:color w:val="000000" w:themeColor="text1"/>
              </w:rPr>
            </w:pPr>
            <w:r w:rsidRPr="00220D9F">
              <w:rPr>
                <w:rFonts w:hint="eastAsia"/>
                <w:color w:val="000000" w:themeColor="text1"/>
              </w:rPr>
              <w:t>員、就業服務人員及其他執行兒童福利或少年福利業務人員，知有本條例</w:t>
            </w:r>
          </w:p>
          <w:p w:rsidR="00936267" w:rsidRPr="00220D9F" w:rsidRDefault="00936267">
            <w:pPr>
              <w:pStyle w:val="HTML"/>
              <w:rPr>
                <w:rFonts w:hint="eastAsia"/>
                <w:color w:val="000000" w:themeColor="text1"/>
              </w:rPr>
            </w:pPr>
            <w:r w:rsidRPr="00220D9F">
              <w:rPr>
                <w:rFonts w:hint="eastAsia"/>
                <w:color w:val="000000" w:themeColor="text1"/>
              </w:rPr>
              <w:t>應保護之兒童或少年，或知有第四章之犯罪嫌疑人，應即向當地直轄市、</w:t>
            </w:r>
          </w:p>
          <w:p w:rsidR="00936267" w:rsidRPr="00220D9F" w:rsidRDefault="00936267">
            <w:pPr>
              <w:pStyle w:val="HTML"/>
              <w:rPr>
                <w:rFonts w:hint="eastAsia"/>
                <w:color w:val="000000" w:themeColor="text1"/>
              </w:rPr>
            </w:pPr>
            <w:r w:rsidRPr="00220D9F">
              <w:rPr>
                <w:rFonts w:hint="eastAsia"/>
                <w:color w:val="000000" w:themeColor="text1"/>
              </w:rPr>
              <w:t>縣（市）主管機關或第五條所定機關或人員報告。</w:t>
            </w:r>
          </w:p>
          <w:p w:rsidR="00936267" w:rsidRPr="00220D9F" w:rsidRDefault="00936267">
            <w:pPr>
              <w:pStyle w:val="HTML"/>
              <w:rPr>
                <w:color w:val="000000" w:themeColor="text1"/>
              </w:rPr>
            </w:pPr>
            <w:r w:rsidRPr="00220D9F">
              <w:rPr>
                <w:rFonts w:hint="eastAsia"/>
                <w:color w:val="000000" w:themeColor="text1"/>
              </w:rPr>
              <w:t>本條例報告人及告發人之身分資料，應予保密。</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14" w:history="1">
              <w:r w:rsidRPr="00220D9F">
                <w:rPr>
                  <w:rStyle w:val="a3"/>
                  <w:color w:val="000000" w:themeColor="text1"/>
                </w:rPr>
                <w:t>第</w:t>
              </w:r>
              <w:r w:rsidRPr="00220D9F">
                <w:rPr>
                  <w:rStyle w:val="a3"/>
                  <w:color w:val="000000" w:themeColor="text1"/>
                </w:rPr>
                <w:t xml:space="preserve"> 8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網際網路平臺提供者、網際網路應用服務提供者及電信事業知悉或透過網</w:t>
            </w:r>
          </w:p>
          <w:p w:rsidR="00936267" w:rsidRPr="00220D9F" w:rsidRDefault="00936267">
            <w:pPr>
              <w:pStyle w:val="HTML"/>
              <w:rPr>
                <w:rFonts w:hint="eastAsia"/>
                <w:color w:val="000000" w:themeColor="text1"/>
              </w:rPr>
            </w:pPr>
            <w:r w:rsidRPr="00220D9F">
              <w:rPr>
                <w:rFonts w:hint="eastAsia"/>
                <w:color w:val="000000" w:themeColor="text1"/>
              </w:rPr>
              <w:t>路內容防護機構、其他機關、主管機關而知有第四章之情事，應先行移除</w:t>
            </w:r>
          </w:p>
          <w:p w:rsidR="00936267" w:rsidRPr="00220D9F" w:rsidRDefault="00936267">
            <w:pPr>
              <w:pStyle w:val="HTML"/>
              <w:rPr>
                <w:rFonts w:hint="eastAsia"/>
                <w:color w:val="000000" w:themeColor="text1"/>
              </w:rPr>
            </w:pPr>
            <w:r w:rsidRPr="00220D9F">
              <w:rPr>
                <w:rFonts w:hint="eastAsia"/>
                <w:color w:val="000000" w:themeColor="text1"/>
              </w:rPr>
              <w:t>該資訊且保留相關資料至少九十天，並提供司法及警察機關調查。</w:t>
            </w:r>
          </w:p>
          <w:p w:rsidR="00936267" w:rsidRPr="00220D9F" w:rsidRDefault="00936267">
            <w:pPr>
              <w:pStyle w:val="HTML"/>
              <w:rPr>
                <w:rFonts w:hint="eastAsia"/>
                <w:color w:val="000000" w:themeColor="text1"/>
              </w:rPr>
            </w:pPr>
            <w:r w:rsidRPr="00220D9F">
              <w:rPr>
                <w:rFonts w:hint="eastAsia"/>
                <w:color w:val="000000" w:themeColor="text1"/>
              </w:rPr>
              <w:t>前項相關資料至少應包括本條例第四章犯罪網頁資料、嫌疑人之個人資料</w:t>
            </w:r>
          </w:p>
          <w:p w:rsidR="00936267" w:rsidRPr="00220D9F" w:rsidRDefault="00936267">
            <w:pPr>
              <w:pStyle w:val="HTML"/>
              <w:rPr>
                <w:color w:val="000000" w:themeColor="text1"/>
              </w:rPr>
            </w:pPr>
            <w:r w:rsidRPr="00220D9F">
              <w:rPr>
                <w:rFonts w:hint="eastAsia"/>
                <w:color w:val="000000" w:themeColor="text1"/>
              </w:rPr>
              <w:t>及網路使用紀錄。</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15" w:history="1">
              <w:r w:rsidRPr="00220D9F">
                <w:rPr>
                  <w:rStyle w:val="a3"/>
                  <w:color w:val="000000" w:themeColor="text1"/>
                </w:rPr>
                <w:t>第</w:t>
              </w:r>
              <w:r w:rsidRPr="00220D9F">
                <w:rPr>
                  <w:rStyle w:val="a3"/>
                  <w:color w:val="000000" w:themeColor="text1"/>
                </w:rPr>
                <w:t xml:space="preserve"> 9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警察及司法人員於調查、偵查或審判時，詢（訊）問被害人，應通知直轄</w:t>
            </w:r>
          </w:p>
          <w:p w:rsidR="00936267" w:rsidRPr="00220D9F" w:rsidRDefault="00936267">
            <w:pPr>
              <w:pStyle w:val="HTML"/>
              <w:rPr>
                <w:rFonts w:hint="eastAsia"/>
                <w:color w:val="000000" w:themeColor="text1"/>
              </w:rPr>
            </w:pPr>
            <w:r w:rsidRPr="00220D9F">
              <w:rPr>
                <w:rFonts w:hint="eastAsia"/>
                <w:color w:val="000000" w:themeColor="text1"/>
              </w:rPr>
              <w:t>市、縣（市）主管機關指派社會工作人員陪同在場，並得陳述意見。</w:t>
            </w:r>
          </w:p>
          <w:p w:rsidR="00936267" w:rsidRPr="00220D9F" w:rsidRDefault="00936267">
            <w:pPr>
              <w:pStyle w:val="HTML"/>
              <w:rPr>
                <w:rFonts w:hint="eastAsia"/>
                <w:color w:val="000000" w:themeColor="text1"/>
              </w:rPr>
            </w:pPr>
            <w:r w:rsidRPr="00220D9F">
              <w:rPr>
                <w:rFonts w:hint="eastAsia"/>
                <w:color w:val="000000" w:themeColor="text1"/>
              </w:rPr>
              <w:t>被害人於前項案件偵查、審判中，已經合法訊問，其陳述明確別無訊問之</w:t>
            </w:r>
          </w:p>
          <w:p w:rsidR="00936267" w:rsidRPr="00220D9F" w:rsidRDefault="00936267">
            <w:pPr>
              <w:pStyle w:val="HTML"/>
              <w:rPr>
                <w:color w:val="000000" w:themeColor="text1"/>
              </w:rPr>
            </w:pPr>
            <w:r w:rsidRPr="00220D9F">
              <w:rPr>
                <w:rFonts w:hint="eastAsia"/>
                <w:color w:val="000000" w:themeColor="text1"/>
              </w:rPr>
              <w:t>必要者，不得再行傳喚。</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16" w:history="1">
              <w:r w:rsidRPr="00220D9F">
                <w:rPr>
                  <w:rStyle w:val="a3"/>
                  <w:color w:val="000000" w:themeColor="text1"/>
                </w:rPr>
                <w:t>第</w:t>
              </w:r>
              <w:r w:rsidRPr="00220D9F">
                <w:rPr>
                  <w:rStyle w:val="a3"/>
                  <w:color w:val="000000" w:themeColor="text1"/>
                </w:rPr>
                <w:t xml:space="preserve"> 10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被害人於偵查或審理中受詢（訊）問或詰問時，其法定代理人、直系或三</w:t>
            </w:r>
          </w:p>
          <w:p w:rsidR="00936267" w:rsidRPr="00220D9F" w:rsidRDefault="00936267">
            <w:pPr>
              <w:pStyle w:val="HTML"/>
              <w:rPr>
                <w:rFonts w:hint="eastAsia"/>
                <w:color w:val="000000" w:themeColor="text1"/>
              </w:rPr>
            </w:pPr>
            <w:r w:rsidRPr="00220D9F">
              <w:rPr>
                <w:rFonts w:hint="eastAsia"/>
                <w:color w:val="000000" w:themeColor="text1"/>
              </w:rPr>
              <w:t>親等內旁系血親、配偶、家長、家屬、醫師、心理師、輔導人員或社會工</w:t>
            </w:r>
          </w:p>
          <w:p w:rsidR="00936267" w:rsidRPr="00220D9F" w:rsidRDefault="00936267">
            <w:pPr>
              <w:pStyle w:val="HTML"/>
              <w:rPr>
                <w:rFonts w:hint="eastAsia"/>
                <w:color w:val="000000" w:themeColor="text1"/>
              </w:rPr>
            </w:pPr>
            <w:r w:rsidRPr="00220D9F">
              <w:rPr>
                <w:rFonts w:hint="eastAsia"/>
                <w:color w:val="000000" w:themeColor="text1"/>
              </w:rPr>
              <w:t>作人員得陪同在場，並陳述意見。於司法警察官或司法警察調查時，亦同</w:t>
            </w:r>
          </w:p>
          <w:p w:rsidR="00936267" w:rsidRPr="00220D9F" w:rsidRDefault="00936267">
            <w:pPr>
              <w:pStyle w:val="HTML"/>
              <w:rPr>
                <w:rFonts w:hint="eastAsia"/>
                <w:color w:val="000000" w:themeColor="text1"/>
              </w:rPr>
            </w:pPr>
            <w:r w:rsidRPr="00220D9F">
              <w:rPr>
                <w:rFonts w:hint="eastAsia"/>
                <w:color w:val="000000" w:themeColor="text1"/>
              </w:rPr>
              <w:t>。</w:t>
            </w:r>
          </w:p>
          <w:p w:rsidR="00936267" w:rsidRPr="00220D9F" w:rsidRDefault="00936267">
            <w:pPr>
              <w:pStyle w:val="HTML"/>
              <w:rPr>
                <w:rFonts w:hint="eastAsia"/>
                <w:color w:val="000000" w:themeColor="text1"/>
              </w:rPr>
            </w:pPr>
            <w:r w:rsidRPr="00220D9F">
              <w:rPr>
                <w:rFonts w:hint="eastAsia"/>
                <w:color w:val="000000" w:themeColor="text1"/>
              </w:rPr>
              <w:t>前項規定，於得陪同在場之人為本條例所定犯罪嫌疑人或被告時，不適用</w:t>
            </w:r>
          </w:p>
          <w:p w:rsidR="00936267" w:rsidRPr="00220D9F" w:rsidRDefault="00936267">
            <w:pPr>
              <w:pStyle w:val="HTML"/>
              <w:rPr>
                <w:color w:val="000000" w:themeColor="text1"/>
              </w:rPr>
            </w:pPr>
            <w:r w:rsidRPr="00220D9F">
              <w:rPr>
                <w:rFonts w:hint="eastAsia"/>
                <w:color w:val="000000" w:themeColor="text1"/>
              </w:rPr>
              <w:t>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17" w:history="1">
              <w:r w:rsidRPr="00220D9F">
                <w:rPr>
                  <w:rStyle w:val="a3"/>
                  <w:color w:val="000000" w:themeColor="text1"/>
                </w:rPr>
                <w:t>第</w:t>
              </w:r>
              <w:r w:rsidRPr="00220D9F">
                <w:rPr>
                  <w:rStyle w:val="a3"/>
                  <w:color w:val="000000" w:themeColor="text1"/>
                </w:rPr>
                <w:t xml:space="preserve"> 11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性剝削案件之證人、被害人、檢舉人、告發人或告訴人，除依本條例規定</w:t>
            </w:r>
          </w:p>
          <w:p w:rsidR="00936267" w:rsidRPr="00220D9F" w:rsidRDefault="00936267">
            <w:pPr>
              <w:pStyle w:val="HTML"/>
              <w:rPr>
                <w:rFonts w:hint="eastAsia"/>
                <w:color w:val="000000" w:themeColor="text1"/>
              </w:rPr>
            </w:pPr>
            <w:r w:rsidRPr="00220D9F">
              <w:rPr>
                <w:rFonts w:hint="eastAsia"/>
                <w:color w:val="000000" w:themeColor="text1"/>
              </w:rPr>
              <w:t>保護外，經檢察官或法官認有必要者，得準用證人保護法第四條至第十四</w:t>
            </w:r>
          </w:p>
          <w:p w:rsidR="00936267" w:rsidRPr="00220D9F" w:rsidRDefault="00936267">
            <w:pPr>
              <w:pStyle w:val="HTML"/>
              <w:rPr>
                <w:color w:val="000000" w:themeColor="text1"/>
              </w:rPr>
            </w:pPr>
            <w:r w:rsidRPr="00220D9F">
              <w:rPr>
                <w:rFonts w:hint="eastAsia"/>
                <w:color w:val="000000" w:themeColor="text1"/>
              </w:rPr>
              <w:t>條、第十五條第二項、第二十條及第二十一條規定。</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18" w:history="1">
              <w:r w:rsidRPr="00220D9F">
                <w:rPr>
                  <w:rStyle w:val="a3"/>
                  <w:color w:val="000000" w:themeColor="text1"/>
                </w:rPr>
                <w:t>第</w:t>
              </w:r>
              <w:r w:rsidRPr="00220D9F">
                <w:rPr>
                  <w:rStyle w:val="a3"/>
                  <w:color w:val="000000" w:themeColor="text1"/>
                </w:rPr>
                <w:t xml:space="preserve"> 12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偵查及審理中訊問兒童或少年時，應注意其人身安全，並提供確保其安全</w:t>
            </w:r>
          </w:p>
          <w:p w:rsidR="00936267" w:rsidRPr="00220D9F" w:rsidRDefault="00936267">
            <w:pPr>
              <w:pStyle w:val="HTML"/>
              <w:rPr>
                <w:rFonts w:hint="eastAsia"/>
                <w:color w:val="000000" w:themeColor="text1"/>
              </w:rPr>
            </w:pPr>
            <w:r w:rsidRPr="00220D9F">
              <w:rPr>
                <w:rFonts w:hint="eastAsia"/>
                <w:color w:val="000000" w:themeColor="text1"/>
              </w:rPr>
              <w:t>之環境與措施，必要時，應採取適當隔離方式為之，另得依聲請或依職權</w:t>
            </w:r>
          </w:p>
          <w:p w:rsidR="00936267" w:rsidRPr="00220D9F" w:rsidRDefault="00936267">
            <w:pPr>
              <w:pStyle w:val="HTML"/>
              <w:rPr>
                <w:rFonts w:hint="eastAsia"/>
                <w:color w:val="000000" w:themeColor="text1"/>
              </w:rPr>
            </w:pPr>
            <w:r w:rsidRPr="00220D9F">
              <w:rPr>
                <w:rFonts w:hint="eastAsia"/>
                <w:color w:val="000000" w:themeColor="text1"/>
              </w:rPr>
              <w:t>於法庭外為之。</w:t>
            </w:r>
          </w:p>
          <w:p w:rsidR="00936267" w:rsidRPr="00220D9F" w:rsidRDefault="00936267">
            <w:pPr>
              <w:pStyle w:val="HTML"/>
              <w:rPr>
                <w:color w:val="000000" w:themeColor="text1"/>
              </w:rPr>
            </w:pPr>
            <w:r w:rsidRPr="00220D9F">
              <w:rPr>
                <w:rFonts w:hint="eastAsia"/>
                <w:color w:val="000000" w:themeColor="text1"/>
              </w:rPr>
              <w:t>於司法警察官、司法警察調查時，亦同。</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19" w:history="1">
              <w:r w:rsidRPr="00220D9F">
                <w:rPr>
                  <w:rStyle w:val="a3"/>
                  <w:color w:val="000000" w:themeColor="text1"/>
                </w:rPr>
                <w:t>第</w:t>
              </w:r>
              <w:r w:rsidRPr="00220D9F">
                <w:rPr>
                  <w:rStyle w:val="a3"/>
                  <w:color w:val="000000" w:themeColor="text1"/>
                </w:rPr>
                <w:t xml:space="preserve"> 13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兒童或少年於審理中有下列情形之一者，其於檢察事務官、司法警察官、</w:t>
            </w:r>
          </w:p>
          <w:p w:rsidR="00936267" w:rsidRPr="00220D9F" w:rsidRDefault="00936267">
            <w:pPr>
              <w:pStyle w:val="HTML"/>
              <w:rPr>
                <w:rFonts w:hint="eastAsia"/>
                <w:color w:val="000000" w:themeColor="text1"/>
              </w:rPr>
            </w:pPr>
            <w:r w:rsidRPr="00220D9F">
              <w:rPr>
                <w:rFonts w:hint="eastAsia"/>
                <w:color w:val="000000" w:themeColor="text1"/>
              </w:rPr>
              <w:t>司法警察調查中所為之陳述，經證明具有可信之特別情況，且為證明犯罪</w:t>
            </w:r>
          </w:p>
          <w:p w:rsidR="00936267" w:rsidRPr="00220D9F" w:rsidRDefault="00936267">
            <w:pPr>
              <w:pStyle w:val="HTML"/>
              <w:rPr>
                <w:rFonts w:hint="eastAsia"/>
                <w:color w:val="000000" w:themeColor="text1"/>
              </w:rPr>
            </w:pPr>
            <w:r w:rsidRPr="00220D9F">
              <w:rPr>
                <w:rFonts w:hint="eastAsia"/>
                <w:color w:val="000000" w:themeColor="text1"/>
              </w:rPr>
              <w:t>事實存否所必要者，得為證據：</w:t>
            </w:r>
          </w:p>
          <w:p w:rsidR="00936267" w:rsidRPr="00220D9F" w:rsidRDefault="00936267">
            <w:pPr>
              <w:pStyle w:val="HTML"/>
              <w:rPr>
                <w:rFonts w:hint="eastAsia"/>
                <w:color w:val="000000" w:themeColor="text1"/>
              </w:rPr>
            </w:pPr>
            <w:r w:rsidRPr="00220D9F">
              <w:rPr>
                <w:rFonts w:hint="eastAsia"/>
                <w:color w:val="000000" w:themeColor="text1"/>
              </w:rPr>
              <w:t>一、因身心創傷無法陳述。</w:t>
            </w:r>
          </w:p>
          <w:p w:rsidR="00936267" w:rsidRPr="00220D9F" w:rsidRDefault="00936267">
            <w:pPr>
              <w:pStyle w:val="HTML"/>
              <w:rPr>
                <w:rFonts w:hint="eastAsia"/>
                <w:color w:val="000000" w:themeColor="text1"/>
              </w:rPr>
            </w:pPr>
            <w:r w:rsidRPr="00220D9F">
              <w:rPr>
                <w:rFonts w:hint="eastAsia"/>
                <w:color w:val="000000" w:themeColor="text1"/>
              </w:rPr>
              <w:t>二、到庭後因身心壓力，於訊問或詰問時，無法為完全之陳述或拒絕陳述</w:t>
            </w:r>
          </w:p>
          <w:p w:rsidR="00936267" w:rsidRPr="00220D9F" w:rsidRDefault="00936267">
            <w:pPr>
              <w:pStyle w:val="HTML"/>
              <w:rPr>
                <w:rFonts w:hint="eastAsia"/>
                <w:color w:val="000000" w:themeColor="text1"/>
              </w:rPr>
            </w:pPr>
            <w:r w:rsidRPr="00220D9F">
              <w:rPr>
                <w:rFonts w:hint="eastAsia"/>
                <w:color w:val="000000" w:themeColor="text1"/>
              </w:rPr>
              <w:t xml:space="preserve">    。</w:t>
            </w:r>
          </w:p>
          <w:p w:rsidR="00936267" w:rsidRPr="00220D9F" w:rsidRDefault="00936267">
            <w:pPr>
              <w:pStyle w:val="HTML"/>
              <w:rPr>
                <w:color w:val="000000" w:themeColor="text1"/>
              </w:rPr>
            </w:pPr>
            <w:r w:rsidRPr="00220D9F">
              <w:rPr>
                <w:rFonts w:hint="eastAsia"/>
                <w:color w:val="000000" w:themeColor="text1"/>
              </w:rPr>
              <w:t>三、非在臺灣地區或所在不明，而無法傳喚或傳喚不到。</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20" w:history="1">
              <w:r w:rsidRPr="00220D9F">
                <w:rPr>
                  <w:rStyle w:val="a3"/>
                  <w:color w:val="000000" w:themeColor="text1"/>
                </w:rPr>
                <w:t>第</w:t>
              </w:r>
              <w:r w:rsidRPr="00220D9F">
                <w:rPr>
                  <w:rStyle w:val="a3"/>
                  <w:color w:val="000000" w:themeColor="text1"/>
                </w:rPr>
                <w:t xml:space="preserve"> 14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宣傳品、出版品、廣播、電視、網際網路或其他媒體不得報導或記載有被</w:t>
            </w:r>
          </w:p>
          <w:p w:rsidR="00936267" w:rsidRPr="00220D9F" w:rsidRDefault="00936267">
            <w:pPr>
              <w:pStyle w:val="HTML"/>
              <w:rPr>
                <w:rFonts w:hint="eastAsia"/>
                <w:color w:val="000000" w:themeColor="text1"/>
              </w:rPr>
            </w:pPr>
            <w:r w:rsidRPr="00220D9F">
              <w:rPr>
                <w:rFonts w:hint="eastAsia"/>
                <w:color w:val="000000" w:themeColor="text1"/>
              </w:rPr>
              <w:t>害人之姓名或其他足以識別身分之資訊。</w:t>
            </w:r>
          </w:p>
          <w:p w:rsidR="00936267" w:rsidRPr="00220D9F" w:rsidRDefault="00936267">
            <w:pPr>
              <w:pStyle w:val="HTML"/>
              <w:rPr>
                <w:rFonts w:hint="eastAsia"/>
                <w:color w:val="000000" w:themeColor="text1"/>
              </w:rPr>
            </w:pPr>
            <w:r w:rsidRPr="00220D9F">
              <w:rPr>
                <w:rFonts w:hint="eastAsia"/>
                <w:color w:val="000000" w:themeColor="text1"/>
              </w:rPr>
              <w:t>行政及司法機關所製作必須公開之文書，不得揭露足以識別前項被害人身</w:t>
            </w:r>
          </w:p>
          <w:p w:rsidR="00936267" w:rsidRPr="00220D9F" w:rsidRDefault="00936267">
            <w:pPr>
              <w:pStyle w:val="HTML"/>
              <w:rPr>
                <w:rFonts w:hint="eastAsia"/>
                <w:color w:val="000000" w:themeColor="text1"/>
              </w:rPr>
            </w:pPr>
            <w:r w:rsidRPr="00220D9F">
              <w:rPr>
                <w:rFonts w:hint="eastAsia"/>
                <w:color w:val="000000" w:themeColor="text1"/>
              </w:rPr>
              <w:t>分之資訊。但法律另有規定者，不在此限。</w:t>
            </w:r>
          </w:p>
          <w:p w:rsidR="00936267" w:rsidRPr="00220D9F" w:rsidRDefault="00936267">
            <w:pPr>
              <w:pStyle w:val="HTML"/>
              <w:rPr>
                <w:rFonts w:hint="eastAsia"/>
                <w:color w:val="000000" w:themeColor="text1"/>
              </w:rPr>
            </w:pPr>
            <w:r w:rsidRPr="00220D9F">
              <w:rPr>
                <w:rFonts w:hint="eastAsia"/>
                <w:color w:val="000000" w:themeColor="text1"/>
              </w:rPr>
              <w:t>前二項以外之任何人不得以媒體或其他方法公開或揭露第一項被害人之姓</w:t>
            </w:r>
          </w:p>
          <w:p w:rsidR="00936267" w:rsidRPr="00220D9F" w:rsidRDefault="00936267">
            <w:pPr>
              <w:pStyle w:val="HTML"/>
              <w:rPr>
                <w:color w:val="000000" w:themeColor="text1"/>
              </w:rPr>
            </w:pPr>
            <w:r w:rsidRPr="00220D9F">
              <w:rPr>
                <w:rFonts w:hint="eastAsia"/>
                <w:color w:val="000000" w:themeColor="text1"/>
              </w:rPr>
              <w:t>名及其他足以識別身分之資訊。</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21" w:history="1">
              <w:r w:rsidRPr="00220D9F">
                <w:rPr>
                  <w:rStyle w:val="a3"/>
                  <w:color w:val="000000" w:themeColor="text1"/>
                </w:rPr>
                <w:t>第</w:t>
              </w:r>
              <w:r w:rsidRPr="00220D9F">
                <w:rPr>
                  <w:rStyle w:val="a3"/>
                  <w:color w:val="000000" w:themeColor="text1"/>
                </w:rPr>
                <w:t xml:space="preserve"> 15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檢察官、司法警察官及司法警察查獲及救援被害人後，應於二十四小時內</w:t>
            </w:r>
          </w:p>
          <w:p w:rsidR="00936267" w:rsidRPr="00220D9F" w:rsidRDefault="00936267">
            <w:pPr>
              <w:pStyle w:val="HTML"/>
              <w:rPr>
                <w:rFonts w:hint="eastAsia"/>
                <w:color w:val="000000" w:themeColor="text1"/>
              </w:rPr>
            </w:pPr>
            <w:r w:rsidRPr="00220D9F">
              <w:rPr>
                <w:rFonts w:hint="eastAsia"/>
                <w:color w:val="000000" w:themeColor="text1"/>
              </w:rPr>
              <w:t>將被害人交由當地直轄市、縣（市）主管機關處理。</w:t>
            </w:r>
          </w:p>
          <w:p w:rsidR="00936267" w:rsidRPr="00220D9F" w:rsidRDefault="00936267">
            <w:pPr>
              <w:pStyle w:val="HTML"/>
              <w:rPr>
                <w:rFonts w:hint="eastAsia"/>
                <w:color w:val="000000" w:themeColor="text1"/>
              </w:rPr>
            </w:pPr>
            <w:r w:rsidRPr="00220D9F">
              <w:rPr>
                <w:rFonts w:hint="eastAsia"/>
                <w:color w:val="000000" w:themeColor="text1"/>
              </w:rPr>
              <w:t>前項直轄市、縣（市）主管機關應即評估被害人就學、就業、生活適應、</w:t>
            </w:r>
          </w:p>
          <w:p w:rsidR="00936267" w:rsidRPr="00220D9F" w:rsidRDefault="00936267">
            <w:pPr>
              <w:pStyle w:val="HTML"/>
              <w:rPr>
                <w:rFonts w:hint="eastAsia"/>
                <w:color w:val="000000" w:themeColor="text1"/>
              </w:rPr>
            </w:pPr>
            <w:r w:rsidRPr="00220D9F">
              <w:rPr>
                <w:rFonts w:hint="eastAsia"/>
                <w:color w:val="000000" w:themeColor="text1"/>
              </w:rPr>
              <w:t>人身安全及其家庭保護教養功能，為下列處置：</w:t>
            </w:r>
          </w:p>
          <w:p w:rsidR="00936267" w:rsidRPr="00220D9F" w:rsidRDefault="00936267">
            <w:pPr>
              <w:pStyle w:val="HTML"/>
              <w:rPr>
                <w:rFonts w:hint="eastAsia"/>
                <w:color w:val="000000" w:themeColor="text1"/>
              </w:rPr>
            </w:pPr>
            <w:r w:rsidRPr="00220D9F">
              <w:rPr>
                <w:rFonts w:hint="eastAsia"/>
                <w:color w:val="000000" w:themeColor="text1"/>
              </w:rPr>
              <w:t>一、通知父母、監護人帶回，並為適當之保護及教養。</w:t>
            </w:r>
          </w:p>
          <w:p w:rsidR="00936267" w:rsidRPr="00220D9F" w:rsidRDefault="00936267">
            <w:pPr>
              <w:pStyle w:val="HTML"/>
              <w:rPr>
                <w:rFonts w:hint="eastAsia"/>
                <w:color w:val="000000" w:themeColor="text1"/>
              </w:rPr>
            </w:pPr>
            <w:r w:rsidRPr="00220D9F">
              <w:rPr>
                <w:rFonts w:hint="eastAsia"/>
                <w:color w:val="000000" w:themeColor="text1"/>
              </w:rPr>
              <w:t>二、送交適當場所緊急安置、保護及提供服務。</w:t>
            </w:r>
          </w:p>
          <w:p w:rsidR="00936267" w:rsidRPr="00220D9F" w:rsidRDefault="00936267">
            <w:pPr>
              <w:pStyle w:val="HTML"/>
              <w:rPr>
                <w:rFonts w:hint="eastAsia"/>
                <w:color w:val="000000" w:themeColor="text1"/>
              </w:rPr>
            </w:pPr>
            <w:r w:rsidRPr="00220D9F">
              <w:rPr>
                <w:rFonts w:hint="eastAsia"/>
                <w:color w:val="000000" w:themeColor="text1"/>
              </w:rPr>
              <w:t>三、其他必要之保護及協助。</w:t>
            </w:r>
          </w:p>
          <w:p w:rsidR="00936267" w:rsidRPr="00220D9F" w:rsidRDefault="00936267">
            <w:pPr>
              <w:pStyle w:val="HTML"/>
              <w:rPr>
                <w:rFonts w:hint="eastAsia"/>
                <w:color w:val="000000" w:themeColor="text1"/>
              </w:rPr>
            </w:pPr>
            <w:r w:rsidRPr="00220D9F">
              <w:rPr>
                <w:rFonts w:hint="eastAsia"/>
                <w:color w:val="000000" w:themeColor="text1"/>
              </w:rPr>
              <w:t>前項規定於直轄市、縣（市）主管機關接獲報告、自行發現或被害人自行</w:t>
            </w:r>
          </w:p>
          <w:p w:rsidR="00936267" w:rsidRPr="00220D9F" w:rsidRDefault="00936267">
            <w:pPr>
              <w:pStyle w:val="HTML"/>
              <w:rPr>
                <w:color w:val="000000" w:themeColor="text1"/>
              </w:rPr>
            </w:pPr>
            <w:r w:rsidRPr="00220D9F">
              <w:rPr>
                <w:rFonts w:hint="eastAsia"/>
                <w:color w:val="000000" w:themeColor="text1"/>
              </w:rPr>
              <w:t>求助者，亦同。</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22" w:history="1">
              <w:r w:rsidRPr="00220D9F">
                <w:rPr>
                  <w:rStyle w:val="a3"/>
                  <w:color w:val="000000" w:themeColor="text1"/>
                </w:rPr>
                <w:t>第</w:t>
              </w:r>
              <w:r w:rsidRPr="00220D9F">
                <w:rPr>
                  <w:rStyle w:val="a3"/>
                  <w:color w:val="000000" w:themeColor="text1"/>
                </w:rPr>
                <w:t xml:space="preserve"> 16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直轄市、縣（市）主管機關依前條緊急安置被害人，應於安置起七十二小</w:t>
            </w:r>
          </w:p>
          <w:p w:rsidR="00936267" w:rsidRPr="00220D9F" w:rsidRDefault="00936267">
            <w:pPr>
              <w:pStyle w:val="HTML"/>
              <w:rPr>
                <w:rFonts w:hint="eastAsia"/>
                <w:color w:val="000000" w:themeColor="text1"/>
              </w:rPr>
            </w:pPr>
            <w:r w:rsidRPr="00220D9F">
              <w:rPr>
                <w:rFonts w:hint="eastAsia"/>
                <w:color w:val="000000" w:themeColor="text1"/>
              </w:rPr>
              <w:t>時內，評估有無繼續安置之必要，經評估無繼續安置必要者，應不付安置</w:t>
            </w:r>
          </w:p>
          <w:p w:rsidR="00936267" w:rsidRPr="00220D9F" w:rsidRDefault="00936267">
            <w:pPr>
              <w:pStyle w:val="HTML"/>
              <w:rPr>
                <w:rFonts w:hint="eastAsia"/>
                <w:color w:val="000000" w:themeColor="text1"/>
              </w:rPr>
            </w:pPr>
            <w:r w:rsidRPr="00220D9F">
              <w:rPr>
                <w:rFonts w:hint="eastAsia"/>
                <w:color w:val="000000" w:themeColor="text1"/>
              </w:rPr>
              <w:t>，將被害人交付其父母、監護人或其他適當之人；經評估有安置必要者，</w:t>
            </w:r>
          </w:p>
          <w:p w:rsidR="00936267" w:rsidRPr="00220D9F" w:rsidRDefault="00936267">
            <w:pPr>
              <w:pStyle w:val="HTML"/>
              <w:rPr>
                <w:rFonts w:hint="eastAsia"/>
                <w:color w:val="000000" w:themeColor="text1"/>
              </w:rPr>
            </w:pPr>
            <w:r w:rsidRPr="00220D9F">
              <w:rPr>
                <w:rFonts w:hint="eastAsia"/>
                <w:color w:val="000000" w:themeColor="text1"/>
              </w:rPr>
              <w:t>應提出報告，聲請法院裁定。</w:t>
            </w:r>
          </w:p>
          <w:p w:rsidR="00936267" w:rsidRPr="00220D9F" w:rsidRDefault="00936267">
            <w:pPr>
              <w:pStyle w:val="HTML"/>
              <w:rPr>
                <w:rFonts w:hint="eastAsia"/>
                <w:color w:val="000000" w:themeColor="text1"/>
              </w:rPr>
            </w:pPr>
            <w:r w:rsidRPr="00220D9F">
              <w:rPr>
                <w:rFonts w:hint="eastAsia"/>
                <w:color w:val="000000" w:themeColor="text1"/>
              </w:rPr>
              <w:t>法院受理前項聲請後，認無繼續安置必要者，應裁定不付安置，並將被害</w:t>
            </w:r>
          </w:p>
          <w:p w:rsidR="00936267" w:rsidRPr="00220D9F" w:rsidRDefault="00936267">
            <w:pPr>
              <w:pStyle w:val="HTML"/>
              <w:rPr>
                <w:rFonts w:hint="eastAsia"/>
                <w:color w:val="000000" w:themeColor="text1"/>
              </w:rPr>
            </w:pPr>
            <w:r w:rsidRPr="00220D9F">
              <w:rPr>
                <w:rFonts w:hint="eastAsia"/>
                <w:color w:val="000000" w:themeColor="text1"/>
              </w:rPr>
              <w:t>人交付其父母、監護人或其他適當之人；認有繼續安置必要者，應交由直</w:t>
            </w:r>
          </w:p>
          <w:p w:rsidR="00936267" w:rsidRPr="00220D9F" w:rsidRDefault="00936267">
            <w:pPr>
              <w:pStyle w:val="HTML"/>
              <w:rPr>
                <w:rFonts w:hint="eastAsia"/>
                <w:color w:val="000000" w:themeColor="text1"/>
              </w:rPr>
            </w:pPr>
            <w:r w:rsidRPr="00220D9F">
              <w:rPr>
                <w:rFonts w:hint="eastAsia"/>
                <w:color w:val="000000" w:themeColor="text1"/>
              </w:rPr>
              <w:t>轄市、縣（市）主管機關安置於兒童及少年福利機構、寄養家庭或其他適</w:t>
            </w:r>
          </w:p>
          <w:p w:rsidR="00936267" w:rsidRPr="00220D9F" w:rsidRDefault="00936267">
            <w:pPr>
              <w:pStyle w:val="HTML"/>
              <w:rPr>
                <w:rFonts w:hint="eastAsia"/>
                <w:color w:val="000000" w:themeColor="text1"/>
              </w:rPr>
            </w:pPr>
            <w:r w:rsidRPr="00220D9F">
              <w:rPr>
                <w:rFonts w:hint="eastAsia"/>
                <w:color w:val="000000" w:themeColor="text1"/>
              </w:rPr>
              <w:t>當之醫療、教育機構，期間不得逾三個月。</w:t>
            </w:r>
          </w:p>
          <w:p w:rsidR="00936267" w:rsidRPr="00220D9F" w:rsidRDefault="00936267">
            <w:pPr>
              <w:pStyle w:val="HTML"/>
              <w:rPr>
                <w:rFonts w:hint="eastAsia"/>
                <w:color w:val="000000" w:themeColor="text1"/>
              </w:rPr>
            </w:pPr>
            <w:r w:rsidRPr="00220D9F">
              <w:rPr>
                <w:rFonts w:hint="eastAsia"/>
                <w:color w:val="000000" w:themeColor="text1"/>
              </w:rPr>
              <w:t>安置期間，法院得依職權或依直轄市、縣（市）主管機關、被害人、父母</w:t>
            </w:r>
          </w:p>
          <w:p w:rsidR="00936267" w:rsidRPr="00220D9F" w:rsidRDefault="00936267">
            <w:pPr>
              <w:pStyle w:val="HTML"/>
              <w:rPr>
                <w:rFonts w:hint="eastAsia"/>
                <w:color w:val="000000" w:themeColor="text1"/>
              </w:rPr>
            </w:pPr>
            <w:r w:rsidRPr="00220D9F">
              <w:rPr>
                <w:rFonts w:hint="eastAsia"/>
                <w:color w:val="000000" w:themeColor="text1"/>
              </w:rPr>
              <w:t>、監護人或其他適當之人之聲請，裁定停止安置，並交由被害人之父母、</w:t>
            </w:r>
          </w:p>
          <w:p w:rsidR="00936267" w:rsidRPr="00220D9F" w:rsidRDefault="00936267">
            <w:pPr>
              <w:pStyle w:val="HTML"/>
              <w:rPr>
                <w:rFonts w:hint="eastAsia"/>
                <w:color w:val="000000" w:themeColor="text1"/>
              </w:rPr>
            </w:pPr>
            <w:r w:rsidRPr="00220D9F">
              <w:rPr>
                <w:rFonts w:hint="eastAsia"/>
                <w:color w:val="000000" w:themeColor="text1"/>
              </w:rPr>
              <w:t>監護人或其他適當之人保護及教養。</w:t>
            </w:r>
          </w:p>
          <w:p w:rsidR="00936267" w:rsidRPr="00220D9F" w:rsidRDefault="00936267">
            <w:pPr>
              <w:pStyle w:val="HTML"/>
              <w:rPr>
                <w:color w:val="000000" w:themeColor="text1"/>
              </w:rPr>
            </w:pPr>
            <w:r w:rsidRPr="00220D9F">
              <w:rPr>
                <w:rFonts w:hint="eastAsia"/>
                <w:color w:val="000000" w:themeColor="text1"/>
              </w:rPr>
              <w:t>直轄市、縣（市）主管機關收到第二項裁定前，得繼續安置。</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23" w:history="1">
              <w:r w:rsidRPr="00220D9F">
                <w:rPr>
                  <w:rStyle w:val="a3"/>
                  <w:color w:val="000000" w:themeColor="text1"/>
                </w:rPr>
                <w:t>第</w:t>
              </w:r>
              <w:r w:rsidRPr="00220D9F">
                <w:rPr>
                  <w:rStyle w:val="a3"/>
                  <w:color w:val="000000" w:themeColor="text1"/>
                </w:rPr>
                <w:t xml:space="preserve"> 17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前條第一項所定七十二小時，自依第十五條第二項第二款規定緊急安置被</w:t>
            </w:r>
          </w:p>
          <w:p w:rsidR="00936267" w:rsidRPr="00220D9F" w:rsidRDefault="00936267">
            <w:pPr>
              <w:pStyle w:val="HTML"/>
              <w:rPr>
                <w:rFonts w:hint="eastAsia"/>
                <w:color w:val="000000" w:themeColor="text1"/>
              </w:rPr>
            </w:pPr>
            <w:r w:rsidRPr="00220D9F">
              <w:rPr>
                <w:rFonts w:hint="eastAsia"/>
                <w:color w:val="000000" w:themeColor="text1"/>
              </w:rPr>
              <w:t>害人之時起，即時起算。但下列時間不予計入：</w:t>
            </w:r>
          </w:p>
          <w:p w:rsidR="00936267" w:rsidRPr="00220D9F" w:rsidRDefault="00936267">
            <w:pPr>
              <w:pStyle w:val="HTML"/>
              <w:rPr>
                <w:rFonts w:hint="eastAsia"/>
                <w:color w:val="000000" w:themeColor="text1"/>
              </w:rPr>
            </w:pPr>
            <w:r w:rsidRPr="00220D9F">
              <w:rPr>
                <w:rFonts w:hint="eastAsia"/>
                <w:color w:val="000000" w:themeColor="text1"/>
              </w:rPr>
              <w:t>一、在途護送時間。</w:t>
            </w:r>
          </w:p>
          <w:p w:rsidR="00936267" w:rsidRPr="00220D9F" w:rsidRDefault="00936267">
            <w:pPr>
              <w:pStyle w:val="HTML"/>
              <w:rPr>
                <w:rFonts w:hint="eastAsia"/>
                <w:color w:val="000000" w:themeColor="text1"/>
              </w:rPr>
            </w:pPr>
            <w:r w:rsidRPr="00220D9F">
              <w:rPr>
                <w:rFonts w:hint="eastAsia"/>
                <w:color w:val="000000" w:themeColor="text1"/>
              </w:rPr>
              <w:t>二、交通障礙時間。</w:t>
            </w:r>
          </w:p>
          <w:p w:rsidR="00936267" w:rsidRPr="00220D9F" w:rsidRDefault="00936267">
            <w:pPr>
              <w:pStyle w:val="HTML"/>
              <w:rPr>
                <w:rFonts w:hint="eastAsia"/>
                <w:color w:val="000000" w:themeColor="text1"/>
              </w:rPr>
            </w:pPr>
            <w:r w:rsidRPr="00220D9F">
              <w:rPr>
                <w:rFonts w:hint="eastAsia"/>
                <w:color w:val="000000" w:themeColor="text1"/>
              </w:rPr>
              <w:t>三、依其他法律規定致無法就是否有安置必要進行評估之時間。</w:t>
            </w:r>
          </w:p>
          <w:p w:rsidR="00936267" w:rsidRPr="00220D9F" w:rsidRDefault="00936267">
            <w:pPr>
              <w:pStyle w:val="HTML"/>
              <w:rPr>
                <w:color w:val="000000" w:themeColor="text1"/>
              </w:rPr>
            </w:pPr>
            <w:r w:rsidRPr="00220D9F">
              <w:rPr>
                <w:rFonts w:hint="eastAsia"/>
                <w:color w:val="000000" w:themeColor="text1"/>
              </w:rPr>
              <w:t>四、其他不可抗力之事由所生之遲滯時間。</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24" w:history="1">
              <w:r w:rsidRPr="00220D9F">
                <w:rPr>
                  <w:rStyle w:val="a3"/>
                  <w:color w:val="000000" w:themeColor="text1"/>
                </w:rPr>
                <w:t>第</w:t>
              </w:r>
              <w:r w:rsidRPr="00220D9F">
                <w:rPr>
                  <w:rStyle w:val="a3"/>
                  <w:color w:val="000000" w:themeColor="text1"/>
                </w:rPr>
                <w:t xml:space="preserve"> 18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直轄市、縣（市）主管機關應於被害人安置後四十五日內，向法院提出審</w:t>
            </w:r>
          </w:p>
          <w:p w:rsidR="00936267" w:rsidRPr="00220D9F" w:rsidRDefault="00936267">
            <w:pPr>
              <w:pStyle w:val="HTML"/>
              <w:rPr>
                <w:rFonts w:hint="eastAsia"/>
                <w:color w:val="000000" w:themeColor="text1"/>
              </w:rPr>
            </w:pPr>
            <w:r w:rsidRPr="00220D9F">
              <w:rPr>
                <w:rFonts w:hint="eastAsia"/>
                <w:color w:val="000000" w:themeColor="text1"/>
              </w:rPr>
              <w:t>前報告，並聲請法院裁定。審前報告如有不完備者，法院得命於七日內補</w:t>
            </w:r>
          </w:p>
          <w:p w:rsidR="00936267" w:rsidRPr="00220D9F" w:rsidRDefault="00936267">
            <w:pPr>
              <w:pStyle w:val="HTML"/>
              <w:rPr>
                <w:rFonts w:hint="eastAsia"/>
                <w:color w:val="000000" w:themeColor="text1"/>
              </w:rPr>
            </w:pPr>
            <w:r w:rsidRPr="00220D9F">
              <w:rPr>
                <w:rFonts w:hint="eastAsia"/>
                <w:color w:val="000000" w:themeColor="text1"/>
              </w:rPr>
              <w:t>正。</w:t>
            </w:r>
          </w:p>
          <w:p w:rsidR="00936267" w:rsidRPr="00220D9F" w:rsidRDefault="00936267">
            <w:pPr>
              <w:pStyle w:val="HTML"/>
              <w:rPr>
                <w:rFonts w:hint="eastAsia"/>
                <w:color w:val="000000" w:themeColor="text1"/>
              </w:rPr>
            </w:pPr>
            <w:r w:rsidRPr="00220D9F">
              <w:rPr>
                <w:rFonts w:hint="eastAsia"/>
                <w:color w:val="000000" w:themeColor="text1"/>
              </w:rPr>
              <w:t>前項審前報告應包括安置評估及處遇方式之建議，其報告內容、項目及格</w:t>
            </w:r>
          </w:p>
          <w:p w:rsidR="00936267" w:rsidRPr="00220D9F" w:rsidRDefault="00936267">
            <w:pPr>
              <w:pStyle w:val="HTML"/>
              <w:rPr>
                <w:color w:val="000000" w:themeColor="text1"/>
              </w:rPr>
            </w:pPr>
            <w:r w:rsidRPr="00220D9F">
              <w:rPr>
                <w:rFonts w:hint="eastAsia"/>
                <w:color w:val="000000" w:themeColor="text1"/>
              </w:rPr>
              <w:lastRenderedPageBreak/>
              <w:t>式，由中央主管機關定之。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25" w:history="1">
              <w:r w:rsidRPr="00220D9F">
                <w:rPr>
                  <w:rStyle w:val="a3"/>
                  <w:color w:val="000000" w:themeColor="text1"/>
                </w:rPr>
                <w:t>第</w:t>
              </w:r>
              <w:r w:rsidRPr="00220D9F">
                <w:rPr>
                  <w:rStyle w:val="a3"/>
                  <w:color w:val="000000" w:themeColor="text1"/>
                </w:rPr>
                <w:t xml:space="preserve"> 19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法院依前條之聲請，於相關事證調查完竣後七日內對被害人為下列裁定：</w:t>
            </w:r>
          </w:p>
          <w:p w:rsidR="00936267" w:rsidRPr="00220D9F" w:rsidRDefault="00936267">
            <w:pPr>
              <w:pStyle w:val="HTML"/>
              <w:rPr>
                <w:rFonts w:hint="eastAsia"/>
                <w:color w:val="000000" w:themeColor="text1"/>
              </w:rPr>
            </w:pPr>
            <w:r w:rsidRPr="00220D9F">
              <w:rPr>
                <w:rFonts w:hint="eastAsia"/>
                <w:color w:val="000000" w:themeColor="text1"/>
              </w:rPr>
              <w:t>一、認無安置必要者應不付安置，並交付父母、監護人或其他適當之人。</w:t>
            </w:r>
          </w:p>
          <w:p w:rsidR="00936267" w:rsidRPr="00220D9F" w:rsidRDefault="00936267">
            <w:pPr>
              <w:pStyle w:val="HTML"/>
              <w:rPr>
                <w:rFonts w:hint="eastAsia"/>
                <w:color w:val="000000" w:themeColor="text1"/>
              </w:rPr>
            </w:pPr>
            <w:r w:rsidRPr="00220D9F">
              <w:rPr>
                <w:rFonts w:hint="eastAsia"/>
                <w:color w:val="000000" w:themeColor="text1"/>
              </w:rPr>
              <w:t xml:space="preserve">    其為無合法有效之停（居）留許可之外國人、大陸地區人民、香港、</w:t>
            </w:r>
          </w:p>
          <w:p w:rsidR="00936267" w:rsidRPr="00220D9F" w:rsidRDefault="00936267">
            <w:pPr>
              <w:pStyle w:val="HTML"/>
              <w:rPr>
                <w:rFonts w:hint="eastAsia"/>
                <w:color w:val="000000" w:themeColor="text1"/>
              </w:rPr>
            </w:pPr>
            <w:r w:rsidRPr="00220D9F">
              <w:rPr>
                <w:rFonts w:hint="eastAsia"/>
                <w:color w:val="000000" w:themeColor="text1"/>
              </w:rPr>
              <w:t xml:space="preserve">    澳門居民或臺灣地區無戶籍國民，亦同。</w:t>
            </w:r>
          </w:p>
          <w:p w:rsidR="00936267" w:rsidRPr="00220D9F" w:rsidRDefault="00936267">
            <w:pPr>
              <w:pStyle w:val="HTML"/>
              <w:rPr>
                <w:rFonts w:hint="eastAsia"/>
                <w:color w:val="000000" w:themeColor="text1"/>
              </w:rPr>
            </w:pPr>
            <w:r w:rsidRPr="00220D9F">
              <w:rPr>
                <w:rFonts w:hint="eastAsia"/>
                <w:color w:val="000000" w:themeColor="text1"/>
              </w:rPr>
              <w:t>二、認有安置之必要者，應裁定安置於直轄市、縣（市）主管機關自行設</w:t>
            </w:r>
          </w:p>
          <w:p w:rsidR="00936267" w:rsidRPr="00220D9F" w:rsidRDefault="00936267">
            <w:pPr>
              <w:pStyle w:val="HTML"/>
              <w:rPr>
                <w:rFonts w:hint="eastAsia"/>
                <w:color w:val="000000" w:themeColor="text1"/>
              </w:rPr>
            </w:pPr>
            <w:r w:rsidRPr="00220D9F">
              <w:rPr>
                <w:rFonts w:hint="eastAsia"/>
                <w:color w:val="000000" w:themeColor="text1"/>
              </w:rPr>
              <w:t xml:space="preserve">    立或委託之兒童及少年福利機構、寄養家庭、中途學校或其他適當之</w:t>
            </w:r>
          </w:p>
          <w:p w:rsidR="00936267" w:rsidRPr="00220D9F" w:rsidRDefault="00936267">
            <w:pPr>
              <w:pStyle w:val="HTML"/>
              <w:rPr>
                <w:rFonts w:hint="eastAsia"/>
                <w:color w:val="000000" w:themeColor="text1"/>
              </w:rPr>
            </w:pPr>
            <w:r w:rsidRPr="00220D9F">
              <w:rPr>
                <w:rFonts w:hint="eastAsia"/>
                <w:color w:val="000000" w:themeColor="text1"/>
              </w:rPr>
              <w:t xml:space="preserve">    醫療、教育機構，期間不得逾二年。</w:t>
            </w:r>
          </w:p>
          <w:p w:rsidR="00936267" w:rsidRPr="00220D9F" w:rsidRDefault="00936267">
            <w:pPr>
              <w:pStyle w:val="HTML"/>
              <w:rPr>
                <w:rFonts w:hint="eastAsia"/>
                <w:color w:val="000000" w:themeColor="text1"/>
              </w:rPr>
            </w:pPr>
            <w:r w:rsidRPr="00220D9F">
              <w:rPr>
                <w:rFonts w:hint="eastAsia"/>
                <w:color w:val="000000" w:themeColor="text1"/>
              </w:rPr>
              <w:t>三、其他適當之處遇方式。</w:t>
            </w:r>
          </w:p>
          <w:p w:rsidR="00936267" w:rsidRPr="00220D9F" w:rsidRDefault="00936267">
            <w:pPr>
              <w:pStyle w:val="HTML"/>
              <w:rPr>
                <w:rFonts w:hint="eastAsia"/>
                <w:color w:val="000000" w:themeColor="text1"/>
              </w:rPr>
            </w:pPr>
            <w:r w:rsidRPr="00220D9F">
              <w:rPr>
                <w:rFonts w:hint="eastAsia"/>
                <w:color w:val="000000" w:themeColor="text1"/>
              </w:rPr>
              <w:t>前項第一款後段不付安置之被害人，於遣返前，直轄市、縣（市）主管機</w:t>
            </w:r>
          </w:p>
          <w:p w:rsidR="00936267" w:rsidRPr="00220D9F" w:rsidRDefault="00936267">
            <w:pPr>
              <w:pStyle w:val="HTML"/>
              <w:rPr>
                <w:rFonts w:hint="eastAsia"/>
                <w:color w:val="000000" w:themeColor="text1"/>
              </w:rPr>
            </w:pPr>
            <w:r w:rsidRPr="00220D9F">
              <w:rPr>
                <w:rFonts w:hint="eastAsia"/>
                <w:color w:val="000000" w:themeColor="text1"/>
              </w:rPr>
              <w:t>關應委託或補助民間團體續予輔導，移民主管機關應儘速安排遣返事宜，</w:t>
            </w:r>
          </w:p>
          <w:p w:rsidR="00936267" w:rsidRPr="00220D9F" w:rsidRDefault="00936267">
            <w:pPr>
              <w:pStyle w:val="HTML"/>
              <w:rPr>
                <w:rFonts w:hint="eastAsia"/>
                <w:color w:val="000000" w:themeColor="text1"/>
              </w:rPr>
            </w:pPr>
            <w:r w:rsidRPr="00220D9F">
              <w:rPr>
                <w:rFonts w:hint="eastAsia"/>
                <w:color w:val="000000" w:themeColor="text1"/>
              </w:rPr>
              <w:t>並安全遣返。</w:t>
            </w:r>
          </w:p>
          <w:p w:rsidR="00936267" w:rsidRPr="00220D9F" w:rsidRDefault="00936267">
            <w:pPr>
              <w:pStyle w:val="HTML"/>
              <w:rPr>
                <w:rFonts w:hint="eastAsia"/>
                <w:color w:val="000000" w:themeColor="text1"/>
              </w:rPr>
            </w:pPr>
            <w:r w:rsidRPr="00220D9F">
              <w:rPr>
                <w:rFonts w:hint="eastAsia"/>
                <w:color w:val="000000" w:themeColor="text1"/>
              </w:rPr>
              <w:t>直轄市、縣（市）主管機關應對第一項被害人施予六個月以上二年以下之</w:t>
            </w:r>
          </w:p>
          <w:p w:rsidR="00936267" w:rsidRPr="00220D9F" w:rsidRDefault="00936267">
            <w:pPr>
              <w:pStyle w:val="HTML"/>
              <w:rPr>
                <w:color w:val="000000" w:themeColor="text1"/>
              </w:rPr>
            </w:pPr>
            <w:r w:rsidRPr="00220D9F">
              <w:rPr>
                <w:rFonts w:hint="eastAsia"/>
                <w:color w:val="000000" w:themeColor="text1"/>
              </w:rPr>
              <w:t>輔導。但有第一項第一款後段情形者，不在此限。</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26" w:history="1">
              <w:r w:rsidRPr="00220D9F">
                <w:rPr>
                  <w:rStyle w:val="a3"/>
                  <w:color w:val="000000" w:themeColor="text1"/>
                </w:rPr>
                <w:t>第</w:t>
              </w:r>
              <w:r w:rsidRPr="00220D9F">
                <w:rPr>
                  <w:rStyle w:val="a3"/>
                  <w:color w:val="000000" w:themeColor="text1"/>
                </w:rPr>
                <w:t xml:space="preserve"> 20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直轄市、縣（市）主管機關、檢察官、父母、監護人、被害人或其他適當</w:t>
            </w:r>
          </w:p>
          <w:p w:rsidR="00936267" w:rsidRPr="00220D9F" w:rsidRDefault="00936267">
            <w:pPr>
              <w:pStyle w:val="HTML"/>
              <w:rPr>
                <w:rFonts w:hint="eastAsia"/>
                <w:color w:val="000000" w:themeColor="text1"/>
              </w:rPr>
            </w:pPr>
            <w:r w:rsidRPr="00220D9F">
              <w:rPr>
                <w:rFonts w:hint="eastAsia"/>
                <w:color w:val="000000" w:themeColor="text1"/>
              </w:rPr>
              <w:t>之人對於法院裁定有不服者，得於裁定送達後十日內提起抗告。</w:t>
            </w:r>
          </w:p>
          <w:p w:rsidR="00936267" w:rsidRPr="00220D9F" w:rsidRDefault="00936267">
            <w:pPr>
              <w:pStyle w:val="HTML"/>
              <w:rPr>
                <w:rFonts w:hint="eastAsia"/>
                <w:color w:val="000000" w:themeColor="text1"/>
              </w:rPr>
            </w:pPr>
            <w:r w:rsidRPr="00220D9F">
              <w:rPr>
                <w:rFonts w:hint="eastAsia"/>
                <w:color w:val="000000" w:themeColor="text1"/>
              </w:rPr>
              <w:t>對於抗告法院之裁定，不得再抗告。</w:t>
            </w:r>
          </w:p>
          <w:p w:rsidR="00936267" w:rsidRPr="00220D9F" w:rsidRDefault="00936267">
            <w:pPr>
              <w:pStyle w:val="HTML"/>
              <w:rPr>
                <w:color w:val="000000" w:themeColor="text1"/>
              </w:rPr>
            </w:pPr>
            <w:r w:rsidRPr="00220D9F">
              <w:rPr>
                <w:rFonts w:hint="eastAsia"/>
                <w:color w:val="000000" w:themeColor="text1"/>
              </w:rPr>
              <w:t>抗告期間，不停止原裁定之執行。</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27" w:history="1">
              <w:r w:rsidRPr="00220D9F">
                <w:rPr>
                  <w:rStyle w:val="a3"/>
                  <w:color w:val="000000" w:themeColor="text1"/>
                </w:rPr>
                <w:t>第</w:t>
              </w:r>
              <w:r w:rsidRPr="00220D9F">
                <w:rPr>
                  <w:rStyle w:val="a3"/>
                  <w:color w:val="000000" w:themeColor="text1"/>
                </w:rPr>
                <w:t xml:space="preserve"> 21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被害人經安置後，主管機關應每三個月進行評估。經評估無繼續安置之必</w:t>
            </w:r>
          </w:p>
          <w:p w:rsidR="00936267" w:rsidRPr="00220D9F" w:rsidRDefault="00936267">
            <w:pPr>
              <w:pStyle w:val="HTML"/>
              <w:rPr>
                <w:rFonts w:hint="eastAsia"/>
                <w:color w:val="000000" w:themeColor="text1"/>
              </w:rPr>
            </w:pPr>
            <w:r w:rsidRPr="00220D9F">
              <w:rPr>
                <w:rFonts w:hint="eastAsia"/>
                <w:color w:val="000000" w:themeColor="text1"/>
              </w:rPr>
              <w:t>要者，得聲請法院裁定停止安置。</w:t>
            </w:r>
          </w:p>
          <w:p w:rsidR="00936267" w:rsidRPr="00220D9F" w:rsidRDefault="00936267">
            <w:pPr>
              <w:pStyle w:val="HTML"/>
              <w:rPr>
                <w:rFonts w:hint="eastAsia"/>
                <w:color w:val="000000" w:themeColor="text1"/>
              </w:rPr>
            </w:pPr>
            <w:r w:rsidRPr="00220D9F">
              <w:rPr>
                <w:rFonts w:hint="eastAsia"/>
                <w:color w:val="000000" w:themeColor="text1"/>
              </w:rPr>
              <w:t>經法院依第十九條第一項第二款裁定安置期滿前，直轄市、縣（市）主管</w:t>
            </w:r>
          </w:p>
          <w:p w:rsidR="00936267" w:rsidRPr="00220D9F" w:rsidRDefault="00936267">
            <w:pPr>
              <w:pStyle w:val="HTML"/>
              <w:rPr>
                <w:rFonts w:hint="eastAsia"/>
                <w:color w:val="000000" w:themeColor="text1"/>
              </w:rPr>
            </w:pPr>
            <w:r w:rsidRPr="00220D9F">
              <w:rPr>
                <w:rFonts w:hint="eastAsia"/>
                <w:color w:val="000000" w:themeColor="text1"/>
              </w:rPr>
              <w:t>機關認有繼續安置之必要者，應於安置期滿四十五日前，向法院提出評估</w:t>
            </w:r>
          </w:p>
          <w:p w:rsidR="00936267" w:rsidRPr="00220D9F" w:rsidRDefault="00936267">
            <w:pPr>
              <w:pStyle w:val="HTML"/>
              <w:rPr>
                <w:rFonts w:hint="eastAsia"/>
                <w:color w:val="000000" w:themeColor="text1"/>
              </w:rPr>
            </w:pPr>
            <w:r w:rsidRPr="00220D9F">
              <w:rPr>
                <w:rFonts w:hint="eastAsia"/>
                <w:color w:val="000000" w:themeColor="text1"/>
              </w:rPr>
              <w:t>報告，聲請法院裁定延長安置，其每次延長之期間不得逾一年。但以延長</w:t>
            </w:r>
          </w:p>
          <w:p w:rsidR="00936267" w:rsidRPr="00220D9F" w:rsidRDefault="00936267">
            <w:pPr>
              <w:pStyle w:val="HTML"/>
              <w:rPr>
                <w:rFonts w:hint="eastAsia"/>
                <w:color w:val="000000" w:themeColor="text1"/>
              </w:rPr>
            </w:pPr>
            <w:r w:rsidRPr="00220D9F">
              <w:rPr>
                <w:rFonts w:hint="eastAsia"/>
                <w:color w:val="000000" w:themeColor="text1"/>
              </w:rPr>
              <w:t>至被害人年滿二十歲為止。</w:t>
            </w:r>
          </w:p>
          <w:p w:rsidR="00936267" w:rsidRPr="00220D9F" w:rsidRDefault="00936267">
            <w:pPr>
              <w:pStyle w:val="HTML"/>
              <w:rPr>
                <w:rFonts w:hint="eastAsia"/>
                <w:color w:val="000000" w:themeColor="text1"/>
              </w:rPr>
            </w:pPr>
            <w:r w:rsidRPr="00220D9F">
              <w:rPr>
                <w:rFonts w:hint="eastAsia"/>
                <w:color w:val="000000" w:themeColor="text1"/>
              </w:rPr>
              <w:t>被害人於安置期間年滿十八歲，經評估有繼續安置之必要者，得繼續安置</w:t>
            </w:r>
          </w:p>
          <w:p w:rsidR="00936267" w:rsidRPr="00220D9F" w:rsidRDefault="00936267">
            <w:pPr>
              <w:pStyle w:val="HTML"/>
              <w:rPr>
                <w:rFonts w:hint="eastAsia"/>
                <w:color w:val="000000" w:themeColor="text1"/>
              </w:rPr>
            </w:pPr>
            <w:r w:rsidRPr="00220D9F">
              <w:rPr>
                <w:rFonts w:hint="eastAsia"/>
                <w:color w:val="000000" w:themeColor="text1"/>
              </w:rPr>
              <w:t>至期滿或年滿二十歲。</w:t>
            </w:r>
          </w:p>
          <w:p w:rsidR="00936267" w:rsidRPr="00220D9F" w:rsidRDefault="00936267">
            <w:pPr>
              <w:pStyle w:val="HTML"/>
              <w:rPr>
                <w:rFonts w:hint="eastAsia"/>
                <w:color w:val="000000" w:themeColor="text1"/>
              </w:rPr>
            </w:pPr>
            <w:r w:rsidRPr="00220D9F">
              <w:rPr>
                <w:rFonts w:hint="eastAsia"/>
                <w:color w:val="000000" w:themeColor="text1"/>
              </w:rPr>
              <w:t>因免除或停止安置者，直轄市、縣（市）主管機關應協助該被害人及其家</w:t>
            </w:r>
          </w:p>
          <w:p w:rsidR="00936267" w:rsidRPr="00220D9F" w:rsidRDefault="00936267">
            <w:pPr>
              <w:pStyle w:val="HTML"/>
              <w:rPr>
                <w:color w:val="000000" w:themeColor="text1"/>
              </w:rPr>
            </w:pPr>
            <w:r w:rsidRPr="00220D9F">
              <w:rPr>
                <w:rFonts w:hint="eastAsia"/>
                <w:color w:val="000000" w:themeColor="text1"/>
              </w:rPr>
              <w:t>庭預為必要之返家準備。</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28" w:history="1">
              <w:r w:rsidRPr="00220D9F">
                <w:rPr>
                  <w:rStyle w:val="a3"/>
                  <w:color w:val="000000" w:themeColor="text1"/>
                </w:rPr>
                <w:t>第</w:t>
              </w:r>
              <w:r w:rsidRPr="00220D9F">
                <w:rPr>
                  <w:rStyle w:val="a3"/>
                  <w:color w:val="000000" w:themeColor="text1"/>
                </w:rPr>
                <w:t xml:space="preserve"> 22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中央教育主管機關及中央主管機關應聯合協調直轄市、縣（市）主管機關</w:t>
            </w:r>
          </w:p>
          <w:p w:rsidR="00936267" w:rsidRPr="00220D9F" w:rsidRDefault="00936267">
            <w:pPr>
              <w:pStyle w:val="HTML"/>
              <w:rPr>
                <w:rFonts w:hint="eastAsia"/>
                <w:color w:val="000000" w:themeColor="text1"/>
              </w:rPr>
            </w:pPr>
            <w:r w:rsidRPr="00220D9F">
              <w:rPr>
                <w:rFonts w:hint="eastAsia"/>
                <w:color w:val="000000" w:themeColor="text1"/>
              </w:rPr>
              <w:t>設置安置被害人之中途學校。</w:t>
            </w:r>
          </w:p>
          <w:p w:rsidR="00936267" w:rsidRPr="00220D9F" w:rsidRDefault="00936267">
            <w:pPr>
              <w:pStyle w:val="HTML"/>
              <w:rPr>
                <w:rFonts w:hint="eastAsia"/>
                <w:color w:val="000000" w:themeColor="text1"/>
              </w:rPr>
            </w:pPr>
            <w:r w:rsidRPr="00220D9F">
              <w:rPr>
                <w:rFonts w:hint="eastAsia"/>
                <w:color w:val="000000" w:themeColor="text1"/>
              </w:rPr>
              <w:t>中途學校之設立，準用少年矯正學校設置及教育實施通則規定辦理；中途</w:t>
            </w:r>
          </w:p>
          <w:p w:rsidR="00936267" w:rsidRPr="00220D9F" w:rsidRDefault="00936267">
            <w:pPr>
              <w:pStyle w:val="HTML"/>
              <w:rPr>
                <w:rFonts w:hint="eastAsia"/>
                <w:color w:val="000000" w:themeColor="text1"/>
              </w:rPr>
            </w:pPr>
            <w:r w:rsidRPr="00220D9F">
              <w:rPr>
                <w:rFonts w:hint="eastAsia"/>
                <w:color w:val="000000" w:themeColor="text1"/>
              </w:rPr>
              <w:t>學校之員額編制準則，由中央教育主管機關會同中央主管機關定之。</w:t>
            </w:r>
          </w:p>
          <w:p w:rsidR="00936267" w:rsidRPr="00220D9F" w:rsidRDefault="00936267">
            <w:pPr>
              <w:pStyle w:val="HTML"/>
              <w:rPr>
                <w:rFonts w:hint="eastAsia"/>
                <w:color w:val="000000" w:themeColor="text1"/>
              </w:rPr>
            </w:pPr>
            <w:r w:rsidRPr="00220D9F">
              <w:rPr>
                <w:rFonts w:hint="eastAsia"/>
                <w:color w:val="000000" w:themeColor="text1"/>
              </w:rPr>
              <w:t>中途學校應聘請社會工作、心理、輔導及教育等專業人員，並結合民間資</w:t>
            </w:r>
          </w:p>
          <w:p w:rsidR="00936267" w:rsidRPr="00220D9F" w:rsidRDefault="00936267">
            <w:pPr>
              <w:pStyle w:val="HTML"/>
              <w:rPr>
                <w:rFonts w:hint="eastAsia"/>
                <w:color w:val="000000" w:themeColor="text1"/>
              </w:rPr>
            </w:pPr>
            <w:r w:rsidRPr="00220D9F">
              <w:rPr>
                <w:rFonts w:hint="eastAsia"/>
                <w:color w:val="000000" w:themeColor="text1"/>
              </w:rPr>
              <w:t>源，提供選替教育及輔導。</w:t>
            </w:r>
          </w:p>
          <w:p w:rsidR="00936267" w:rsidRPr="00220D9F" w:rsidRDefault="00936267">
            <w:pPr>
              <w:pStyle w:val="HTML"/>
              <w:rPr>
                <w:rFonts w:hint="eastAsia"/>
                <w:color w:val="000000" w:themeColor="text1"/>
              </w:rPr>
            </w:pPr>
            <w:r w:rsidRPr="00220D9F">
              <w:rPr>
                <w:rFonts w:hint="eastAsia"/>
                <w:color w:val="000000" w:themeColor="text1"/>
              </w:rPr>
              <w:t>中途學校學生之學籍應分散設於普通學校，畢業證書應由該普通學校發給</w:t>
            </w:r>
          </w:p>
          <w:p w:rsidR="00936267" w:rsidRPr="00220D9F" w:rsidRDefault="00936267">
            <w:pPr>
              <w:pStyle w:val="HTML"/>
              <w:rPr>
                <w:rFonts w:hint="eastAsia"/>
                <w:color w:val="000000" w:themeColor="text1"/>
              </w:rPr>
            </w:pPr>
            <w:r w:rsidRPr="00220D9F">
              <w:rPr>
                <w:rFonts w:hint="eastAsia"/>
                <w:color w:val="000000" w:themeColor="text1"/>
              </w:rPr>
              <w:t>。</w:t>
            </w:r>
          </w:p>
          <w:p w:rsidR="00936267" w:rsidRPr="00220D9F" w:rsidRDefault="00936267">
            <w:pPr>
              <w:pStyle w:val="HTML"/>
              <w:rPr>
                <w:rFonts w:hint="eastAsia"/>
                <w:color w:val="000000" w:themeColor="text1"/>
              </w:rPr>
            </w:pPr>
            <w:r w:rsidRPr="00220D9F">
              <w:rPr>
                <w:rFonts w:hint="eastAsia"/>
                <w:color w:val="000000" w:themeColor="text1"/>
              </w:rPr>
              <w:t>前二項之課程、教材及教法之實施、學籍管理及其他相關事項之辦法，由</w:t>
            </w:r>
          </w:p>
          <w:p w:rsidR="00936267" w:rsidRPr="00220D9F" w:rsidRDefault="00936267">
            <w:pPr>
              <w:pStyle w:val="HTML"/>
              <w:rPr>
                <w:rFonts w:hint="eastAsia"/>
                <w:color w:val="000000" w:themeColor="text1"/>
              </w:rPr>
            </w:pPr>
            <w:r w:rsidRPr="00220D9F">
              <w:rPr>
                <w:rFonts w:hint="eastAsia"/>
                <w:color w:val="000000" w:themeColor="text1"/>
              </w:rPr>
              <w:lastRenderedPageBreak/>
              <w:t>中央教育主管機關定之。</w:t>
            </w:r>
          </w:p>
          <w:p w:rsidR="00936267" w:rsidRPr="00220D9F" w:rsidRDefault="00936267">
            <w:pPr>
              <w:pStyle w:val="HTML"/>
              <w:rPr>
                <w:rFonts w:hint="eastAsia"/>
                <w:color w:val="000000" w:themeColor="text1"/>
              </w:rPr>
            </w:pPr>
            <w:r w:rsidRPr="00220D9F">
              <w:rPr>
                <w:rFonts w:hint="eastAsia"/>
                <w:color w:val="000000" w:themeColor="text1"/>
              </w:rPr>
              <w:t>安置對象逾國民教育階段者，中途學校得提供其繼續教育。</w:t>
            </w:r>
          </w:p>
          <w:p w:rsidR="00936267" w:rsidRPr="00220D9F" w:rsidRDefault="00936267">
            <w:pPr>
              <w:pStyle w:val="HTML"/>
              <w:rPr>
                <w:rFonts w:hint="eastAsia"/>
                <w:color w:val="000000" w:themeColor="text1"/>
              </w:rPr>
            </w:pPr>
            <w:r w:rsidRPr="00220D9F">
              <w:rPr>
                <w:rFonts w:hint="eastAsia"/>
                <w:color w:val="000000" w:themeColor="text1"/>
              </w:rPr>
              <w:t>中途學校所需經費來源如下：</w:t>
            </w:r>
          </w:p>
          <w:p w:rsidR="00936267" w:rsidRPr="00220D9F" w:rsidRDefault="00936267">
            <w:pPr>
              <w:pStyle w:val="HTML"/>
              <w:rPr>
                <w:rFonts w:hint="eastAsia"/>
                <w:color w:val="000000" w:themeColor="text1"/>
              </w:rPr>
            </w:pPr>
            <w:r w:rsidRPr="00220D9F">
              <w:rPr>
                <w:rFonts w:hint="eastAsia"/>
                <w:color w:val="000000" w:themeColor="text1"/>
              </w:rPr>
              <w:t>一、各級政府按年編列之預算。</w:t>
            </w:r>
          </w:p>
          <w:p w:rsidR="00936267" w:rsidRPr="00220D9F" w:rsidRDefault="00936267">
            <w:pPr>
              <w:pStyle w:val="HTML"/>
              <w:rPr>
                <w:rFonts w:hint="eastAsia"/>
                <w:color w:val="000000" w:themeColor="text1"/>
              </w:rPr>
            </w:pPr>
            <w:r w:rsidRPr="00220D9F">
              <w:rPr>
                <w:rFonts w:hint="eastAsia"/>
                <w:color w:val="000000" w:themeColor="text1"/>
              </w:rPr>
              <w:t>二、社會福利基金。</w:t>
            </w:r>
          </w:p>
          <w:p w:rsidR="00936267" w:rsidRPr="00220D9F" w:rsidRDefault="00936267">
            <w:pPr>
              <w:pStyle w:val="HTML"/>
              <w:rPr>
                <w:rFonts w:hint="eastAsia"/>
                <w:color w:val="000000" w:themeColor="text1"/>
              </w:rPr>
            </w:pPr>
            <w:r w:rsidRPr="00220D9F">
              <w:rPr>
                <w:rFonts w:hint="eastAsia"/>
                <w:color w:val="000000" w:themeColor="text1"/>
              </w:rPr>
              <w:t>三、私人或團體捐款。</w:t>
            </w:r>
          </w:p>
          <w:p w:rsidR="00936267" w:rsidRPr="00220D9F" w:rsidRDefault="00936267">
            <w:pPr>
              <w:pStyle w:val="HTML"/>
              <w:rPr>
                <w:rFonts w:hint="eastAsia"/>
                <w:color w:val="000000" w:themeColor="text1"/>
              </w:rPr>
            </w:pPr>
            <w:r w:rsidRPr="00220D9F">
              <w:rPr>
                <w:rFonts w:hint="eastAsia"/>
                <w:color w:val="000000" w:themeColor="text1"/>
              </w:rPr>
              <w:t>四、其他收入。</w:t>
            </w:r>
          </w:p>
          <w:p w:rsidR="00936267" w:rsidRPr="00220D9F" w:rsidRDefault="00936267">
            <w:pPr>
              <w:pStyle w:val="HTML"/>
              <w:rPr>
                <w:rFonts w:hint="eastAsia"/>
                <w:color w:val="000000" w:themeColor="text1"/>
              </w:rPr>
            </w:pPr>
            <w:r w:rsidRPr="00220D9F">
              <w:rPr>
                <w:rFonts w:hint="eastAsia"/>
                <w:color w:val="000000" w:themeColor="text1"/>
              </w:rPr>
              <w:t>中途學校之設置及辦理，涉及其他機關業務權責者，各該機關應予配合及</w:t>
            </w:r>
          </w:p>
          <w:p w:rsidR="00936267" w:rsidRPr="00220D9F" w:rsidRDefault="00936267">
            <w:pPr>
              <w:pStyle w:val="HTML"/>
              <w:rPr>
                <w:color w:val="000000" w:themeColor="text1"/>
              </w:rPr>
            </w:pPr>
            <w:r w:rsidRPr="00220D9F">
              <w:rPr>
                <w:rFonts w:hint="eastAsia"/>
                <w:color w:val="000000" w:themeColor="text1"/>
              </w:rPr>
              <w:t>協助。</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29" w:history="1">
              <w:r w:rsidRPr="00220D9F">
                <w:rPr>
                  <w:rStyle w:val="a3"/>
                  <w:color w:val="000000" w:themeColor="text1"/>
                </w:rPr>
                <w:t>第</w:t>
              </w:r>
              <w:r w:rsidRPr="00220D9F">
                <w:rPr>
                  <w:rStyle w:val="a3"/>
                  <w:color w:val="000000" w:themeColor="text1"/>
                </w:rPr>
                <w:t xml:space="preserve"> 23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經法院依第十九條第一項第一款前段、第三款裁定之被害人，直轄市、縣</w:t>
            </w:r>
          </w:p>
          <w:p w:rsidR="00936267" w:rsidRPr="00220D9F" w:rsidRDefault="00936267">
            <w:pPr>
              <w:pStyle w:val="HTML"/>
              <w:rPr>
                <w:rFonts w:hint="eastAsia"/>
                <w:color w:val="000000" w:themeColor="text1"/>
              </w:rPr>
            </w:pPr>
            <w:r w:rsidRPr="00220D9F">
              <w:rPr>
                <w:rFonts w:hint="eastAsia"/>
                <w:color w:val="000000" w:themeColor="text1"/>
              </w:rPr>
              <w:t>（市）主管機關應指派社會工作人員前往訪視輔導，期間至少一年或至其</w:t>
            </w:r>
          </w:p>
          <w:p w:rsidR="00936267" w:rsidRPr="00220D9F" w:rsidRDefault="00936267">
            <w:pPr>
              <w:pStyle w:val="HTML"/>
              <w:rPr>
                <w:rFonts w:hint="eastAsia"/>
                <w:color w:val="000000" w:themeColor="text1"/>
              </w:rPr>
            </w:pPr>
            <w:r w:rsidRPr="00220D9F">
              <w:rPr>
                <w:rFonts w:hint="eastAsia"/>
                <w:color w:val="000000" w:themeColor="text1"/>
              </w:rPr>
              <w:t>年滿十八歲止。</w:t>
            </w:r>
          </w:p>
          <w:p w:rsidR="00936267" w:rsidRPr="00220D9F" w:rsidRDefault="00936267">
            <w:pPr>
              <w:pStyle w:val="HTML"/>
              <w:rPr>
                <w:rFonts w:hint="eastAsia"/>
                <w:color w:val="000000" w:themeColor="text1"/>
              </w:rPr>
            </w:pPr>
            <w:r w:rsidRPr="00220D9F">
              <w:rPr>
                <w:rFonts w:hint="eastAsia"/>
                <w:color w:val="000000" w:themeColor="text1"/>
              </w:rPr>
              <w:t>前項輔導期間，直轄市、縣（市）主管機關或父母、監護人或其他適當之</w:t>
            </w:r>
          </w:p>
          <w:p w:rsidR="00936267" w:rsidRPr="00220D9F" w:rsidRDefault="00936267">
            <w:pPr>
              <w:pStyle w:val="HTML"/>
              <w:rPr>
                <w:rFonts w:hint="eastAsia"/>
                <w:color w:val="000000" w:themeColor="text1"/>
              </w:rPr>
            </w:pPr>
            <w:r w:rsidRPr="00220D9F">
              <w:rPr>
                <w:rFonts w:hint="eastAsia"/>
                <w:color w:val="000000" w:themeColor="text1"/>
              </w:rPr>
              <w:t>人認為難收輔導成效者或認仍有安置必要者，得檢具事證及敘明理由，由</w:t>
            </w:r>
          </w:p>
          <w:p w:rsidR="00936267" w:rsidRPr="00220D9F" w:rsidRDefault="00936267">
            <w:pPr>
              <w:pStyle w:val="HTML"/>
              <w:rPr>
                <w:rFonts w:hint="eastAsia"/>
                <w:color w:val="000000" w:themeColor="text1"/>
              </w:rPr>
            </w:pPr>
            <w:r w:rsidRPr="00220D9F">
              <w:rPr>
                <w:rFonts w:hint="eastAsia"/>
                <w:color w:val="000000" w:themeColor="text1"/>
              </w:rPr>
              <w:t>直轄市、縣（市）主管機關自行或接受父母、監護人或其他適當之人之請</w:t>
            </w:r>
          </w:p>
          <w:p w:rsidR="00936267" w:rsidRPr="00220D9F" w:rsidRDefault="00936267">
            <w:pPr>
              <w:pStyle w:val="HTML"/>
              <w:rPr>
                <w:color w:val="000000" w:themeColor="text1"/>
              </w:rPr>
            </w:pPr>
            <w:r w:rsidRPr="00220D9F">
              <w:rPr>
                <w:rFonts w:hint="eastAsia"/>
                <w:color w:val="000000" w:themeColor="text1"/>
              </w:rPr>
              <w:t>求，聲請法院為第十九條第一項第二款之裁定。</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30" w:history="1">
              <w:r w:rsidRPr="00220D9F">
                <w:rPr>
                  <w:rStyle w:val="a3"/>
                  <w:color w:val="000000" w:themeColor="text1"/>
                </w:rPr>
                <w:t>第</w:t>
              </w:r>
              <w:r w:rsidRPr="00220D9F">
                <w:rPr>
                  <w:rStyle w:val="a3"/>
                  <w:color w:val="000000" w:themeColor="text1"/>
                </w:rPr>
                <w:t xml:space="preserve"> 24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經法院依第十六條第二項或第十九條第一項裁定之受交付者，應協助直轄</w:t>
            </w:r>
          </w:p>
          <w:p w:rsidR="00936267" w:rsidRPr="00220D9F" w:rsidRDefault="00936267">
            <w:pPr>
              <w:pStyle w:val="HTML"/>
              <w:rPr>
                <w:color w:val="000000" w:themeColor="text1"/>
              </w:rPr>
            </w:pPr>
            <w:r w:rsidRPr="00220D9F">
              <w:rPr>
                <w:rFonts w:hint="eastAsia"/>
                <w:color w:val="000000" w:themeColor="text1"/>
              </w:rPr>
              <w:t>市、縣（市）主管機關指派之社會工作人員對被害人為輔導。</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31" w:history="1">
              <w:r w:rsidRPr="00220D9F">
                <w:rPr>
                  <w:rStyle w:val="a3"/>
                  <w:color w:val="000000" w:themeColor="text1"/>
                </w:rPr>
                <w:t>第</w:t>
              </w:r>
              <w:r w:rsidRPr="00220D9F">
                <w:rPr>
                  <w:rStyle w:val="a3"/>
                  <w:color w:val="000000" w:themeColor="text1"/>
                </w:rPr>
                <w:t xml:space="preserve"> 25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直轄市、縣（市）主管機關對於免除、停止或結束安置，無法返家之被害</w:t>
            </w:r>
          </w:p>
          <w:p w:rsidR="00936267" w:rsidRPr="00220D9F" w:rsidRDefault="00936267">
            <w:pPr>
              <w:pStyle w:val="HTML"/>
              <w:rPr>
                <w:color w:val="000000" w:themeColor="text1"/>
              </w:rPr>
            </w:pPr>
            <w:r w:rsidRPr="00220D9F">
              <w:rPr>
                <w:rFonts w:hint="eastAsia"/>
                <w:color w:val="000000" w:themeColor="text1"/>
              </w:rPr>
              <w:t>人，應依兒童及少年福利與權益保障法為適當之處理。</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32" w:history="1">
              <w:r w:rsidRPr="00220D9F">
                <w:rPr>
                  <w:rStyle w:val="a3"/>
                  <w:color w:val="000000" w:themeColor="text1"/>
                </w:rPr>
                <w:t>第</w:t>
              </w:r>
              <w:r w:rsidRPr="00220D9F">
                <w:rPr>
                  <w:rStyle w:val="a3"/>
                  <w:color w:val="000000" w:themeColor="text1"/>
                </w:rPr>
                <w:t xml:space="preserve"> 26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兒童或少年遭受性剝削或有遭受性剝削之虞者，如無另犯其他之罪，不適</w:t>
            </w:r>
          </w:p>
          <w:p w:rsidR="00936267" w:rsidRPr="00220D9F" w:rsidRDefault="00936267">
            <w:pPr>
              <w:pStyle w:val="HTML"/>
              <w:rPr>
                <w:rFonts w:hint="eastAsia"/>
                <w:color w:val="000000" w:themeColor="text1"/>
              </w:rPr>
            </w:pPr>
            <w:r w:rsidRPr="00220D9F">
              <w:rPr>
                <w:rFonts w:hint="eastAsia"/>
                <w:color w:val="000000" w:themeColor="text1"/>
              </w:rPr>
              <w:t>用少年事件處理法及社會秩序維護法規定。</w:t>
            </w:r>
          </w:p>
          <w:p w:rsidR="00936267" w:rsidRPr="00220D9F" w:rsidRDefault="00936267">
            <w:pPr>
              <w:pStyle w:val="HTML"/>
              <w:rPr>
                <w:rFonts w:hint="eastAsia"/>
                <w:color w:val="000000" w:themeColor="text1"/>
              </w:rPr>
            </w:pPr>
            <w:r w:rsidRPr="00220D9F">
              <w:rPr>
                <w:rFonts w:hint="eastAsia"/>
                <w:color w:val="000000" w:themeColor="text1"/>
              </w:rPr>
              <w:t>前項之兒童或少年如另犯其他之罪，應先依第十五條規定移送直轄市、縣</w:t>
            </w:r>
          </w:p>
          <w:p w:rsidR="00936267" w:rsidRPr="00220D9F" w:rsidRDefault="00936267">
            <w:pPr>
              <w:pStyle w:val="HTML"/>
              <w:rPr>
                <w:color w:val="000000" w:themeColor="text1"/>
              </w:rPr>
            </w:pPr>
            <w:r w:rsidRPr="00220D9F">
              <w:rPr>
                <w:rFonts w:hint="eastAsia"/>
                <w:color w:val="000000" w:themeColor="text1"/>
              </w:rPr>
              <w:t>（市）主管機關處理後，再依少年事件處理法移送少年法院（庭）處理。</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33" w:history="1">
              <w:r w:rsidRPr="00220D9F">
                <w:rPr>
                  <w:rStyle w:val="a3"/>
                  <w:color w:val="000000" w:themeColor="text1"/>
                </w:rPr>
                <w:t>第</w:t>
              </w:r>
              <w:r w:rsidRPr="00220D9F">
                <w:rPr>
                  <w:rStyle w:val="a3"/>
                  <w:color w:val="000000" w:themeColor="text1"/>
                </w:rPr>
                <w:t xml:space="preserve"> 27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安置或保護教養期間，直轄市、縣（市）主管機關或受其交付或經法院裁</w:t>
            </w:r>
          </w:p>
          <w:p w:rsidR="00936267" w:rsidRPr="00220D9F" w:rsidRDefault="00936267">
            <w:pPr>
              <w:pStyle w:val="HTML"/>
              <w:rPr>
                <w:rFonts w:hint="eastAsia"/>
                <w:color w:val="000000" w:themeColor="text1"/>
              </w:rPr>
            </w:pPr>
            <w:r w:rsidRPr="00220D9F">
              <w:rPr>
                <w:rFonts w:hint="eastAsia"/>
                <w:color w:val="000000" w:themeColor="text1"/>
              </w:rPr>
              <w:t>定交付之機構、學校、寄養家庭或其他適當之人，在安置或保護教養被害</w:t>
            </w:r>
          </w:p>
          <w:p w:rsidR="00936267" w:rsidRPr="00220D9F" w:rsidRDefault="00936267">
            <w:pPr>
              <w:pStyle w:val="HTML"/>
              <w:rPr>
                <w:color w:val="000000" w:themeColor="text1"/>
              </w:rPr>
            </w:pPr>
            <w:r w:rsidRPr="00220D9F">
              <w:rPr>
                <w:rFonts w:hint="eastAsia"/>
                <w:color w:val="000000" w:themeColor="text1"/>
              </w:rPr>
              <w:t>人之範圍內，行使、負擔父母對於未成年子女之權利義務。</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34" w:history="1">
              <w:r w:rsidRPr="00220D9F">
                <w:rPr>
                  <w:rStyle w:val="a3"/>
                  <w:color w:val="000000" w:themeColor="text1"/>
                </w:rPr>
                <w:t>第</w:t>
              </w:r>
              <w:r w:rsidRPr="00220D9F">
                <w:rPr>
                  <w:rStyle w:val="a3"/>
                  <w:color w:val="000000" w:themeColor="text1"/>
                </w:rPr>
                <w:t xml:space="preserve"> 28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父母、養父母或監護人對未滿十八歲之子女、養子女或受監護人犯第三十</w:t>
            </w:r>
          </w:p>
          <w:p w:rsidR="00936267" w:rsidRPr="00220D9F" w:rsidRDefault="00936267">
            <w:pPr>
              <w:pStyle w:val="HTML"/>
              <w:rPr>
                <w:rFonts w:hint="eastAsia"/>
                <w:color w:val="000000" w:themeColor="text1"/>
              </w:rPr>
            </w:pPr>
            <w:r w:rsidRPr="00220D9F">
              <w:rPr>
                <w:rFonts w:hint="eastAsia"/>
                <w:color w:val="000000" w:themeColor="text1"/>
              </w:rPr>
              <w:t>二條至第三十八條、第三十九條第二項之罪者，被害人、檢察官、被害人</w:t>
            </w:r>
          </w:p>
          <w:p w:rsidR="00936267" w:rsidRPr="00220D9F" w:rsidRDefault="00936267">
            <w:pPr>
              <w:pStyle w:val="HTML"/>
              <w:rPr>
                <w:rFonts w:hint="eastAsia"/>
                <w:color w:val="000000" w:themeColor="text1"/>
              </w:rPr>
            </w:pPr>
            <w:r w:rsidRPr="00220D9F">
              <w:rPr>
                <w:rFonts w:hint="eastAsia"/>
                <w:color w:val="000000" w:themeColor="text1"/>
              </w:rPr>
              <w:t>最近尊親屬、直轄市、縣（市）主管機關、兒童及少年福利機構或其他利</w:t>
            </w:r>
          </w:p>
          <w:p w:rsidR="00936267" w:rsidRPr="00220D9F" w:rsidRDefault="00936267">
            <w:pPr>
              <w:pStyle w:val="HTML"/>
              <w:rPr>
                <w:rFonts w:hint="eastAsia"/>
                <w:color w:val="000000" w:themeColor="text1"/>
              </w:rPr>
            </w:pPr>
            <w:r w:rsidRPr="00220D9F">
              <w:rPr>
                <w:rFonts w:hint="eastAsia"/>
                <w:color w:val="000000" w:themeColor="text1"/>
              </w:rPr>
              <w:t>害關係人，得向法院聲請停止其行使、負擔父母對於被害人之權利義務，</w:t>
            </w:r>
          </w:p>
          <w:p w:rsidR="00936267" w:rsidRPr="00220D9F" w:rsidRDefault="00936267">
            <w:pPr>
              <w:pStyle w:val="HTML"/>
              <w:rPr>
                <w:rFonts w:hint="eastAsia"/>
                <w:color w:val="000000" w:themeColor="text1"/>
              </w:rPr>
            </w:pPr>
            <w:r w:rsidRPr="00220D9F">
              <w:rPr>
                <w:rFonts w:hint="eastAsia"/>
                <w:color w:val="000000" w:themeColor="text1"/>
              </w:rPr>
              <w:t>另行選定監護人。對於養父母，並得請求法院宣告終止其收養關係。</w:t>
            </w:r>
          </w:p>
          <w:p w:rsidR="00936267" w:rsidRPr="00220D9F" w:rsidRDefault="00936267">
            <w:pPr>
              <w:pStyle w:val="HTML"/>
              <w:rPr>
                <w:rFonts w:hint="eastAsia"/>
                <w:color w:val="000000" w:themeColor="text1"/>
              </w:rPr>
            </w:pPr>
            <w:r w:rsidRPr="00220D9F">
              <w:rPr>
                <w:rFonts w:hint="eastAsia"/>
                <w:color w:val="000000" w:themeColor="text1"/>
              </w:rPr>
              <w:t>法院依前項規定選定或改定監護人時，得指定直轄市、縣（市）主管機關</w:t>
            </w:r>
          </w:p>
          <w:p w:rsidR="00936267" w:rsidRPr="00220D9F" w:rsidRDefault="00936267">
            <w:pPr>
              <w:pStyle w:val="HTML"/>
              <w:rPr>
                <w:rFonts w:hint="eastAsia"/>
                <w:color w:val="000000" w:themeColor="text1"/>
              </w:rPr>
            </w:pPr>
            <w:r w:rsidRPr="00220D9F">
              <w:rPr>
                <w:rFonts w:hint="eastAsia"/>
                <w:color w:val="000000" w:themeColor="text1"/>
              </w:rPr>
              <w:t>、兒童及少年福利機構或其他適當之人為被害人之監護人，並得指定監護</w:t>
            </w:r>
          </w:p>
          <w:p w:rsidR="00936267" w:rsidRPr="00220D9F" w:rsidRDefault="00936267">
            <w:pPr>
              <w:pStyle w:val="HTML"/>
              <w:rPr>
                <w:rFonts w:hint="eastAsia"/>
                <w:color w:val="000000" w:themeColor="text1"/>
              </w:rPr>
            </w:pPr>
            <w:r w:rsidRPr="00220D9F">
              <w:rPr>
                <w:rFonts w:hint="eastAsia"/>
                <w:color w:val="000000" w:themeColor="text1"/>
              </w:rPr>
              <w:t>方法、命其父母、原監護人或其他扶養義務人交付子女、支付選定或改定</w:t>
            </w:r>
          </w:p>
          <w:p w:rsidR="00936267" w:rsidRPr="00220D9F" w:rsidRDefault="00936267">
            <w:pPr>
              <w:pStyle w:val="HTML"/>
              <w:rPr>
                <w:rFonts w:hint="eastAsia"/>
                <w:color w:val="000000" w:themeColor="text1"/>
              </w:rPr>
            </w:pPr>
            <w:r w:rsidRPr="00220D9F">
              <w:rPr>
                <w:rFonts w:hint="eastAsia"/>
                <w:color w:val="000000" w:themeColor="text1"/>
              </w:rPr>
              <w:t>監護人相當之扶養費用及報酬、命為其他必要處分或訂定必要事項。</w:t>
            </w:r>
          </w:p>
          <w:p w:rsidR="00936267" w:rsidRPr="00220D9F" w:rsidRDefault="00936267">
            <w:pPr>
              <w:pStyle w:val="HTML"/>
              <w:rPr>
                <w:color w:val="000000" w:themeColor="text1"/>
              </w:rPr>
            </w:pPr>
            <w:r w:rsidRPr="00220D9F">
              <w:rPr>
                <w:rFonts w:hint="eastAsia"/>
                <w:color w:val="000000" w:themeColor="text1"/>
              </w:rPr>
              <w:t>前項裁定，得為執行名義。</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35" w:history="1">
              <w:r w:rsidRPr="00220D9F">
                <w:rPr>
                  <w:rStyle w:val="a3"/>
                  <w:color w:val="000000" w:themeColor="text1"/>
                </w:rPr>
                <w:t>第</w:t>
              </w:r>
              <w:r w:rsidRPr="00220D9F">
                <w:rPr>
                  <w:rStyle w:val="a3"/>
                  <w:color w:val="000000" w:themeColor="text1"/>
                </w:rPr>
                <w:t xml:space="preserve"> 29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直轄市、縣（市）主管機關得令被害人之父母、監護人或其他實際照顧之</w:t>
            </w:r>
          </w:p>
          <w:p w:rsidR="00936267" w:rsidRPr="00220D9F" w:rsidRDefault="00936267">
            <w:pPr>
              <w:pStyle w:val="HTML"/>
              <w:rPr>
                <w:rFonts w:hint="eastAsia"/>
                <w:color w:val="000000" w:themeColor="text1"/>
              </w:rPr>
            </w:pPr>
            <w:r w:rsidRPr="00220D9F">
              <w:rPr>
                <w:rFonts w:hint="eastAsia"/>
                <w:color w:val="000000" w:themeColor="text1"/>
              </w:rPr>
              <w:t>人接受八小時以上五十小時以下之親職教育輔導，並得實施家庭處遇計畫</w:t>
            </w:r>
          </w:p>
          <w:p w:rsidR="00936267" w:rsidRPr="00220D9F" w:rsidRDefault="00936267">
            <w:pPr>
              <w:pStyle w:val="HTML"/>
              <w:rPr>
                <w:color w:val="000000" w:themeColor="text1"/>
              </w:rPr>
            </w:pPr>
            <w:r w:rsidRPr="00220D9F">
              <w:rPr>
                <w:rFonts w:hint="eastAsia"/>
                <w:color w:val="000000" w:themeColor="text1"/>
              </w:rPr>
              <w:t>。</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36" w:history="1">
              <w:r w:rsidRPr="00220D9F">
                <w:rPr>
                  <w:rStyle w:val="a3"/>
                  <w:color w:val="000000" w:themeColor="text1"/>
                </w:rPr>
                <w:t>第</w:t>
              </w:r>
              <w:r w:rsidRPr="00220D9F">
                <w:rPr>
                  <w:rStyle w:val="a3"/>
                  <w:color w:val="000000" w:themeColor="text1"/>
                </w:rPr>
                <w:t xml:space="preserve"> 30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直轄市、縣（市）主管機關應對有下列情形之一之被害人續予追蹤輔導，</w:t>
            </w:r>
          </w:p>
          <w:p w:rsidR="00936267" w:rsidRPr="00220D9F" w:rsidRDefault="00936267">
            <w:pPr>
              <w:pStyle w:val="HTML"/>
              <w:rPr>
                <w:rFonts w:hint="eastAsia"/>
                <w:color w:val="000000" w:themeColor="text1"/>
              </w:rPr>
            </w:pPr>
            <w:r w:rsidRPr="00220D9F">
              <w:rPr>
                <w:rFonts w:hint="eastAsia"/>
                <w:color w:val="000000" w:themeColor="text1"/>
              </w:rPr>
              <w:t>並提供就學、就業、自立生活或其他必要之協助，其期間至少一年或至其</w:t>
            </w:r>
          </w:p>
          <w:p w:rsidR="00936267" w:rsidRPr="00220D9F" w:rsidRDefault="00936267">
            <w:pPr>
              <w:pStyle w:val="HTML"/>
              <w:rPr>
                <w:rFonts w:hint="eastAsia"/>
                <w:color w:val="000000" w:themeColor="text1"/>
              </w:rPr>
            </w:pPr>
            <w:r w:rsidRPr="00220D9F">
              <w:rPr>
                <w:rFonts w:hint="eastAsia"/>
                <w:color w:val="000000" w:themeColor="text1"/>
              </w:rPr>
              <w:t>年滿二十歲止：</w:t>
            </w:r>
          </w:p>
          <w:p w:rsidR="00936267" w:rsidRPr="00220D9F" w:rsidRDefault="00936267">
            <w:pPr>
              <w:pStyle w:val="HTML"/>
              <w:rPr>
                <w:rFonts w:hint="eastAsia"/>
                <w:color w:val="000000" w:themeColor="text1"/>
              </w:rPr>
            </w:pPr>
            <w:r w:rsidRPr="00220D9F">
              <w:rPr>
                <w:rFonts w:hint="eastAsia"/>
                <w:color w:val="000000" w:themeColor="text1"/>
              </w:rPr>
              <w:t>一、經依第十五條第二項第一款及第三款規定處遇者。</w:t>
            </w:r>
          </w:p>
          <w:p w:rsidR="00936267" w:rsidRPr="00220D9F" w:rsidRDefault="00936267">
            <w:pPr>
              <w:pStyle w:val="HTML"/>
              <w:rPr>
                <w:rFonts w:hint="eastAsia"/>
                <w:color w:val="000000" w:themeColor="text1"/>
              </w:rPr>
            </w:pPr>
            <w:r w:rsidRPr="00220D9F">
              <w:rPr>
                <w:rFonts w:hint="eastAsia"/>
                <w:color w:val="000000" w:themeColor="text1"/>
              </w:rPr>
              <w:t>二、經依第十六條第一項、第二項規定不付安置之處遇者。</w:t>
            </w:r>
          </w:p>
          <w:p w:rsidR="00936267" w:rsidRPr="00220D9F" w:rsidRDefault="00936267">
            <w:pPr>
              <w:pStyle w:val="HTML"/>
              <w:rPr>
                <w:rFonts w:hint="eastAsia"/>
                <w:color w:val="000000" w:themeColor="text1"/>
              </w:rPr>
            </w:pPr>
            <w:r w:rsidRPr="00220D9F">
              <w:rPr>
                <w:rFonts w:hint="eastAsia"/>
                <w:color w:val="000000" w:themeColor="text1"/>
              </w:rPr>
              <w:t>三、經依第十九條第一項第二款規定之安置期滿。</w:t>
            </w:r>
          </w:p>
          <w:p w:rsidR="00936267" w:rsidRPr="00220D9F" w:rsidRDefault="00936267">
            <w:pPr>
              <w:pStyle w:val="HTML"/>
              <w:rPr>
                <w:rFonts w:hint="eastAsia"/>
                <w:color w:val="000000" w:themeColor="text1"/>
              </w:rPr>
            </w:pPr>
            <w:r w:rsidRPr="00220D9F">
              <w:rPr>
                <w:rFonts w:hint="eastAsia"/>
                <w:color w:val="000000" w:themeColor="text1"/>
              </w:rPr>
              <w:t>四、經依第二十一條規定裁定安置期滿或停止安置。</w:t>
            </w:r>
          </w:p>
          <w:p w:rsidR="00936267" w:rsidRPr="00220D9F" w:rsidRDefault="00936267">
            <w:pPr>
              <w:pStyle w:val="HTML"/>
              <w:rPr>
                <w:color w:val="000000" w:themeColor="text1"/>
              </w:rPr>
            </w:pPr>
            <w:r w:rsidRPr="00220D9F">
              <w:rPr>
                <w:rFonts w:hint="eastAsia"/>
                <w:color w:val="000000" w:themeColor="text1"/>
              </w:rPr>
              <w:t>前項追蹤輔導及協助，教育、勞動、衛生、警察等單位，應全力配合。</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37" w:history="1">
              <w:r w:rsidRPr="00220D9F">
                <w:rPr>
                  <w:rStyle w:val="a3"/>
                  <w:color w:val="000000" w:themeColor="text1"/>
                </w:rPr>
                <w:t>第</w:t>
              </w:r>
              <w:r w:rsidRPr="00220D9F">
                <w:rPr>
                  <w:rStyle w:val="a3"/>
                  <w:color w:val="000000" w:themeColor="text1"/>
                </w:rPr>
                <w:t xml:space="preserve"> 31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與未滿十六歲之人為有對價之性交或猥褻行為者，依刑法之規定處罰之。</w:t>
            </w:r>
          </w:p>
          <w:p w:rsidR="00936267" w:rsidRPr="00220D9F" w:rsidRDefault="00936267">
            <w:pPr>
              <w:pStyle w:val="HTML"/>
              <w:rPr>
                <w:rFonts w:hint="eastAsia"/>
                <w:color w:val="000000" w:themeColor="text1"/>
              </w:rPr>
            </w:pPr>
            <w:r w:rsidRPr="00220D9F">
              <w:rPr>
                <w:rFonts w:hint="eastAsia"/>
                <w:color w:val="000000" w:themeColor="text1"/>
              </w:rPr>
              <w:t>十八歲以上之人與十六歲以上未滿十八歲之人為有對價之性交或猥褻行為</w:t>
            </w:r>
          </w:p>
          <w:p w:rsidR="00936267" w:rsidRPr="00220D9F" w:rsidRDefault="00936267">
            <w:pPr>
              <w:pStyle w:val="HTML"/>
              <w:rPr>
                <w:rFonts w:hint="eastAsia"/>
                <w:color w:val="000000" w:themeColor="text1"/>
              </w:rPr>
            </w:pPr>
            <w:r w:rsidRPr="00220D9F">
              <w:rPr>
                <w:rFonts w:hint="eastAsia"/>
                <w:color w:val="000000" w:themeColor="text1"/>
              </w:rPr>
              <w:t>者，處三年以下有期徒刑、拘役或新臺幣十萬元以下罰金。</w:t>
            </w:r>
          </w:p>
          <w:p w:rsidR="00936267" w:rsidRPr="00220D9F" w:rsidRDefault="00936267">
            <w:pPr>
              <w:pStyle w:val="HTML"/>
              <w:rPr>
                <w:rFonts w:hint="eastAsia"/>
                <w:color w:val="000000" w:themeColor="text1"/>
              </w:rPr>
            </w:pPr>
            <w:r w:rsidRPr="00220D9F">
              <w:rPr>
                <w:rFonts w:hint="eastAsia"/>
                <w:color w:val="000000" w:themeColor="text1"/>
              </w:rPr>
              <w:t>中華民國人民在中華民國領域外犯前二項之罪者，不問犯罪地之法律有無</w:t>
            </w:r>
          </w:p>
          <w:p w:rsidR="00936267" w:rsidRPr="00220D9F" w:rsidRDefault="00936267">
            <w:pPr>
              <w:pStyle w:val="HTML"/>
              <w:rPr>
                <w:color w:val="000000" w:themeColor="text1"/>
              </w:rPr>
            </w:pPr>
            <w:r w:rsidRPr="00220D9F">
              <w:rPr>
                <w:rFonts w:hint="eastAsia"/>
                <w:color w:val="000000" w:themeColor="text1"/>
              </w:rPr>
              <w:t>處罰規定，均依本條例處罰。</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38" w:history="1">
              <w:r w:rsidRPr="00220D9F">
                <w:rPr>
                  <w:rStyle w:val="a3"/>
                  <w:color w:val="000000" w:themeColor="text1"/>
                </w:rPr>
                <w:t>第</w:t>
              </w:r>
              <w:r w:rsidRPr="00220D9F">
                <w:rPr>
                  <w:rStyle w:val="a3"/>
                  <w:color w:val="000000" w:themeColor="text1"/>
                </w:rPr>
                <w:t xml:space="preserve"> 32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引誘、容留、招募、媒介、協助或以他法，使兒童或少年為有對價之性交</w:t>
            </w:r>
          </w:p>
          <w:p w:rsidR="00936267" w:rsidRPr="00220D9F" w:rsidRDefault="00936267">
            <w:pPr>
              <w:pStyle w:val="HTML"/>
              <w:rPr>
                <w:rFonts w:hint="eastAsia"/>
                <w:color w:val="000000" w:themeColor="text1"/>
              </w:rPr>
            </w:pPr>
            <w:r w:rsidRPr="00220D9F">
              <w:rPr>
                <w:rFonts w:hint="eastAsia"/>
                <w:color w:val="000000" w:themeColor="text1"/>
              </w:rPr>
              <w:t>或猥褻行為者，處一年以上七年以下有期徒刑，得併科新臺幣三百萬元以</w:t>
            </w:r>
          </w:p>
          <w:p w:rsidR="00936267" w:rsidRPr="00220D9F" w:rsidRDefault="00936267">
            <w:pPr>
              <w:pStyle w:val="HTML"/>
              <w:rPr>
                <w:rFonts w:hint="eastAsia"/>
                <w:color w:val="000000" w:themeColor="text1"/>
              </w:rPr>
            </w:pPr>
            <w:r w:rsidRPr="00220D9F">
              <w:rPr>
                <w:rFonts w:hint="eastAsia"/>
                <w:color w:val="000000" w:themeColor="text1"/>
              </w:rPr>
              <w:t>下罰金。以詐術犯之者，亦同。</w:t>
            </w:r>
          </w:p>
          <w:p w:rsidR="00936267" w:rsidRPr="00220D9F" w:rsidRDefault="00936267">
            <w:pPr>
              <w:pStyle w:val="HTML"/>
              <w:rPr>
                <w:rFonts w:hint="eastAsia"/>
                <w:color w:val="000000" w:themeColor="text1"/>
              </w:rPr>
            </w:pPr>
            <w:r w:rsidRPr="00220D9F">
              <w:rPr>
                <w:rFonts w:hint="eastAsia"/>
                <w:color w:val="000000" w:themeColor="text1"/>
              </w:rPr>
              <w:t>意圖營利而犯前項之罪者，處三年以上十年以下有期徒刑，併科新臺幣五</w:t>
            </w:r>
          </w:p>
          <w:p w:rsidR="00936267" w:rsidRPr="00220D9F" w:rsidRDefault="00936267">
            <w:pPr>
              <w:pStyle w:val="HTML"/>
              <w:rPr>
                <w:rFonts w:hint="eastAsia"/>
                <w:color w:val="000000" w:themeColor="text1"/>
              </w:rPr>
            </w:pPr>
            <w:r w:rsidRPr="00220D9F">
              <w:rPr>
                <w:rFonts w:hint="eastAsia"/>
                <w:color w:val="000000" w:themeColor="text1"/>
              </w:rPr>
              <w:t>百萬元以下罰金。</w:t>
            </w:r>
          </w:p>
          <w:p w:rsidR="00936267" w:rsidRPr="00220D9F" w:rsidRDefault="00936267">
            <w:pPr>
              <w:pStyle w:val="HTML"/>
              <w:rPr>
                <w:rFonts w:hint="eastAsia"/>
                <w:color w:val="000000" w:themeColor="text1"/>
              </w:rPr>
            </w:pPr>
            <w:r w:rsidRPr="00220D9F">
              <w:rPr>
                <w:rFonts w:hint="eastAsia"/>
                <w:color w:val="000000" w:themeColor="text1"/>
              </w:rPr>
              <w:t>媒介、交付、收受、運送、藏匿前二項被害人或使之隱避者，處一年以上</w:t>
            </w:r>
          </w:p>
          <w:p w:rsidR="00936267" w:rsidRPr="00220D9F" w:rsidRDefault="00936267">
            <w:pPr>
              <w:pStyle w:val="HTML"/>
              <w:rPr>
                <w:rFonts w:hint="eastAsia"/>
                <w:color w:val="000000" w:themeColor="text1"/>
              </w:rPr>
            </w:pPr>
            <w:r w:rsidRPr="00220D9F">
              <w:rPr>
                <w:rFonts w:hint="eastAsia"/>
                <w:color w:val="000000" w:themeColor="text1"/>
              </w:rPr>
              <w:t>七年以下有期徒刑，得併科新臺幣三百萬元以下罰金。</w:t>
            </w:r>
          </w:p>
          <w:p w:rsidR="00936267" w:rsidRPr="00220D9F" w:rsidRDefault="00936267">
            <w:pPr>
              <w:pStyle w:val="HTML"/>
              <w:rPr>
                <w:rFonts w:hint="eastAsia"/>
                <w:color w:val="000000" w:themeColor="text1"/>
              </w:rPr>
            </w:pPr>
            <w:r w:rsidRPr="00220D9F">
              <w:rPr>
                <w:rFonts w:hint="eastAsia"/>
                <w:color w:val="000000" w:themeColor="text1"/>
              </w:rPr>
              <w:t>前項交付、收受、運送、藏匿行為之媒介者，亦同。</w:t>
            </w:r>
          </w:p>
          <w:p w:rsidR="00936267" w:rsidRPr="00220D9F" w:rsidRDefault="00936267">
            <w:pPr>
              <w:pStyle w:val="HTML"/>
              <w:rPr>
                <w:color w:val="000000" w:themeColor="text1"/>
              </w:rPr>
            </w:pPr>
            <w:r w:rsidRPr="00220D9F">
              <w:rPr>
                <w:rFonts w:hint="eastAsia"/>
                <w:color w:val="000000" w:themeColor="text1"/>
              </w:rPr>
              <w:t>前四項之未遂犯罰之。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39" w:history="1">
              <w:r w:rsidRPr="00220D9F">
                <w:rPr>
                  <w:rStyle w:val="a3"/>
                  <w:color w:val="000000" w:themeColor="text1"/>
                </w:rPr>
                <w:t>第</w:t>
              </w:r>
              <w:r w:rsidRPr="00220D9F">
                <w:rPr>
                  <w:rStyle w:val="a3"/>
                  <w:color w:val="000000" w:themeColor="text1"/>
                </w:rPr>
                <w:t xml:space="preserve"> 33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以強暴、脅迫、恐嚇、監控、藥劑、催眠術或其他違反本人意願之方法，</w:t>
            </w:r>
          </w:p>
          <w:p w:rsidR="00936267" w:rsidRPr="00220D9F" w:rsidRDefault="00936267">
            <w:pPr>
              <w:pStyle w:val="HTML"/>
              <w:rPr>
                <w:rFonts w:hint="eastAsia"/>
                <w:color w:val="000000" w:themeColor="text1"/>
              </w:rPr>
            </w:pPr>
            <w:r w:rsidRPr="00220D9F">
              <w:rPr>
                <w:rFonts w:hint="eastAsia"/>
                <w:color w:val="000000" w:themeColor="text1"/>
              </w:rPr>
              <w:t>使兒童或少年為有對價之性交或猥褻行為者，處七年以上有期徒刑，得併</w:t>
            </w:r>
          </w:p>
          <w:p w:rsidR="00936267" w:rsidRPr="00220D9F" w:rsidRDefault="00936267">
            <w:pPr>
              <w:pStyle w:val="HTML"/>
              <w:rPr>
                <w:rFonts w:hint="eastAsia"/>
                <w:color w:val="000000" w:themeColor="text1"/>
              </w:rPr>
            </w:pPr>
            <w:r w:rsidRPr="00220D9F">
              <w:rPr>
                <w:rFonts w:hint="eastAsia"/>
                <w:color w:val="000000" w:themeColor="text1"/>
              </w:rPr>
              <w:t>科新臺幣七百萬元以下罰金。</w:t>
            </w:r>
          </w:p>
          <w:p w:rsidR="00936267" w:rsidRPr="00220D9F" w:rsidRDefault="00936267">
            <w:pPr>
              <w:pStyle w:val="HTML"/>
              <w:rPr>
                <w:rFonts w:hint="eastAsia"/>
                <w:color w:val="000000" w:themeColor="text1"/>
              </w:rPr>
            </w:pPr>
            <w:r w:rsidRPr="00220D9F">
              <w:rPr>
                <w:rFonts w:hint="eastAsia"/>
                <w:color w:val="000000" w:themeColor="text1"/>
              </w:rPr>
              <w:t>意圖營利而犯前項之罪者，處十年以上有期徒刑，併科新臺幣一千萬元以</w:t>
            </w:r>
          </w:p>
          <w:p w:rsidR="00936267" w:rsidRPr="00220D9F" w:rsidRDefault="00936267">
            <w:pPr>
              <w:pStyle w:val="HTML"/>
              <w:rPr>
                <w:rFonts w:hint="eastAsia"/>
                <w:color w:val="000000" w:themeColor="text1"/>
              </w:rPr>
            </w:pPr>
            <w:r w:rsidRPr="00220D9F">
              <w:rPr>
                <w:rFonts w:hint="eastAsia"/>
                <w:color w:val="000000" w:themeColor="text1"/>
              </w:rPr>
              <w:t>下罰金。</w:t>
            </w:r>
          </w:p>
          <w:p w:rsidR="00936267" w:rsidRPr="00220D9F" w:rsidRDefault="00936267">
            <w:pPr>
              <w:pStyle w:val="HTML"/>
              <w:rPr>
                <w:rFonts w:hint="eastAsia"/>
                <w:color w:val="000000" w:themeColor="text1"/>
              </w:rPr>
            </w:pPr>
            <w:r w:rsidRPr="00220D9F">
              <w:rPr>
                <w:rFonts w:hint="eastAsia"/>
                <w:color w:val="000000" w:themeColor="text1"/>
              </w:rPr>
              <w:t>媒介、交付、收受、運送、藏匿前二項被害人或使之隱避者，處三年以上</w:t>
            </w:r>
          </w:p>
          <w:p w:rsidR="00936267" w:rsidRPr="00220D9F" w:rsidRDefault="00936267">
            <w:pPr>
              <w:pStyle w:val="HTML"/>
              <w:rPr>
                <w:rFonts w:hint="eastAsia"/>
                <w:color w:val="000000" w:themeColor="text1"/>
              </w:rPr>
            </w:pPr>
            <w:r w:rsidRPr="00220D9F">
              <w:rPr>
                <w:rFonts w:hint="eastAsia"/>
                <w:color w:val="000000" w:themeColor="text1"/>
              </w:rPr>
              <w:t>十年以下有期徒刑，得併科新臺幣五百萬元以下罰金。</w:t>
            </w:r>
          </w:p>
          <w:p w:rsidR="00936267" w:rsidRPr="00220D9F" w:rsidRDefault="00936267">
            <w:pPr>
              <w:pStyle w:val="HTML"/>
              <w:rPr>
                <w:rFonts w:hint="eastAsia"/>
                <w:color w:val="000000" w:themeColor="text1"/>
              </w:rPr>
            </w:pPr>
            <w:r w:rsidRPr="00220D9F">
              <w:rPr>
                <w:rFonts w:hint="eastAsia"/>
                <w:color w:val="000000" w:themeColor="text1"/>
              </w:rPr>
              <w:t>前項交付、收受、運送、藏匿行為之媒介者，亦同。</w:t>
            </w:r>
          </w:p>
          <w:p w:rsidR="00936267" w:rsidRPr="00220D9F" w:rsidRDefault="00936267">
            <w:pPr>
              <w:pStyle w:val="HTML"/>
              <w:rPr>
                <w:color w:val="000000" w:themeColor="text1"/>
              </w:rPr>
            </w:pPr>
            <w:r w:rsidRPr="00220D9F">
              <w:rPr>
                <w:rFonts w:hint="eastAsia"/>
                <w:color w:val="000000" w:themeColor="text1"/>
              </w:rPr>
              <w:t>前四項之未遂犯罰之。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40" w:history="1">
              <w:r w:rsidRPr="00220D9F">
                <w:rPr>
                  <w:rStyle w:val="a3"/>
                  <w:color w:val="000000" w:themeColor="text1"/>
                </w:rPr>
                <w:t>第</w:t>
              </w:r>
              <w:r w:rsidRPr="00220D9F">
                <w:rPr>
                  <w:rStyle w:val="a3"/>
                  <w:color w:val="000000" w:themeColor="text1"/>
                </w:rPr>
                <w:t xml:space="preserve"> 34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意圖使兒童或少年為有對價之性交或猥褻行為，而買賣、質押或以他法，</w:t>
            </w:r>
          </w:p>
          <w:p w:rsidR="00936267" w:rsidRPr="00220D9F" w:rsidRDefault="00936267">
            <w:pPr>
              <w:pStyle w:val="HTML"/>
              <w:rPr>
                <w:rFonts w:hint="eastAsia"/>
                <w:color w:val="000000" w:themeColor="text1"/>
              </w:rPr>
            </w:pPr>
            <w:r w:rsidRPr="00220D9F">
              <w:rPr>
                <w:rFonts w:hint="eastAsia"/>
                <w:color w:val="000000" w:themeColor="text1"/>
              </w:rPr>
              <w:t>為他人人身之交付或收受者，處七年以上有期徒刑，併科新臺幣七百萬元</w:t>
            </w:r>
          </w:p>
          <w:p w:rsidR="00936267" w:rsidRPr="00220D9F" w:rsidRDefault="00936267">
            <w:pPr>
              <w:pStyle w:val="HTML"/>
              <w:rPr>
                <w:rFonts w:hint="eastAsia"/>
                <w:color w:val="000000" w:themeColor="text1"/>
              </w:rPr>
            </w:pPr>
            <w:r w:rsidRPr="00220D9F">
              <w:rPr>
                <w:rFonts w:hint="eastAsia"/>
                <w:color w:val="000000" w:themeColor="text1"/>
              </w:rPr>
              <w:t>以下罰金。以詐術犯之者，亦同。</w:t>
            </w:r>
          </w:p>
          <w:p w:rsidR="00936267" w:rsidRPr="00220D9F" w:rsidRDefault="00936267">
            <w:pPr>
              <w:pStyle w:val="HTML"/>
              <w:rPr>
                <w:rFonts w:hint="eastAsia"/>
                <w:color w:val="000000" w:themeColor="text1"/>
              </w:rPr>
            </w:pPr>
            <w:r w:rsidRPr="00220D9F">
              <w:rPr>
                <w:rFonts w:hint="eastAsia"/>
                <w:color w:val="000000" w:themeColor="text1"/>
              </w:rPr>
              <w:lastRenderedPageBreak/>
              <w:t>以強暴、脅迫、恐嚇、監控、藥劑、催眠術或其他違反本人意願之方法，</w:t>
            </w:r>
          </w:p>
          <w:p w:rsidR="00936267" w:rsidRPr="00220D9F" w:rsidRDefault="00936267">
            <w:pPr>
              <w:pStyle w:val="HTML"/>
              <w:rPr>
                <w:rFonts w:hint="eastAsia"/>
                <w:color w:val="000000" w:themeColor="text1"/>
              </w:rPr>
            </w:pPr>
            <w:r w:rsidRPr="00220D9F">
              <w:rPr>
                <w:rFonts w:hint="eastAsia"/>
                <w:color w:val="000000" w:themeColor="text1"/>
              </w:rPr>
              <w:t>犯前項之罪者，加重其刑至二分之一。</w:t>
            </w:r>
          </w:p>
          <w:p w:rsidR="00936267" w:rsidRPr="00220D9F" w:rsidRDefault="00936267">
            <w:pPr>
              <w:pStyle w:val="HTML"/>
              <w:rPr>
                <w:rFonts w:hint="eastAsia"/>
                <w:color w:val="000000" w:themeColor="text1"/>
              </w:rPr>
            </w:pPr>
            <w:r w:rsidRPr="00220D9F">
              <w:rPr>
                <w:rFonts w:hint="eastAsia"/>
                <w:color w:val="000000" w:themeColor="text1"/>
              </w:rPr>
              <w:t>媒介、交付、收受、運送、藏匿前二項被害人或使之隱避者，處三年以上</w:t>
            </w:r>
          </w:p>
          <w:p w:rsidR="00936267" w:rsidRPr="00220D9F" w:rsidRDefault="00936267">
            <w:pPr>
              <w:pStyle w:val="HTML"/>
              <w:rPr>
                <w:rFonts w:hint="eastAsia"/>
                <w:color w:val="000000" w:themeColor="text1"/>
              </w:rPr>
            </w:pPr>
            <w:r w:rsidRPr="00220D9F">
              <w:rPr>
                <w:rFonts w:hint="eastAsia"/>
                <w:color w:val="000000" w:themeColor="text1"/>
              </w:rPr>
              <w:t>十年以下有期徒刑，併科新臺幣五百萬元以下罰金。</w:t>
            </w:r>
          </w:p>
          <w:p w:rsidR="00936267" w:rsidRPr="00220D9F" w:rsidRDefault="00936267">
            <w:pPr>
              <w:pStyle w:val="HTML"/>
              <w:rPr>
                <w:rFonts w:hint="eastAsia"/>
                <w:color w:val="000000" w:themeColor="text1"/>
              </w:rPr>
            </w:pPr>
            <w:r w:rsidRPr="00220D9F">
              <w:rPr>
                <w:rFonts w:hint="eastAsia"/>
                <w:color w:val="000000" w:themeColor="text1"/>
              </w:rPr>
              <w:t>前項交付、收受、運送、藏匿行為之媒介者，亦同。</w:t>
            </w:r>
          </w:p>
          <w:p w:rsidR="00936267" w:rsidRPr="00220D9F" w:rsidRDefault="00936267">
            <w:pPr>
              <w:pStyle w:val="HTML"/>
              <w:rPr>
                <w:rFonts w:hint="eastAsia"/>
                <w:color w:val="000000" w:themeColor="text1"/>
              </w:rPr>
            </w:pPr>
            <w:r w:rsidRPr="00220D9F">
              <w:rPr>
                <w:rFonts w:hint="eastAsia"/>
                <w:color w:val="000000" w:themeColor="text1"/>
              </w:rPr>
              <w:t>前四項未遂犯罰之。</w:t>
            </w:r>
          </w:p>
          <w:p w:rsidR="00936267" w:rsidRPr="00220D9F" w:rsidRDefault="00936267">
            <w:pPr>
              <w:pStyle w:val="HTML"/>
              <w:rPr>
                <w:color w:val="000000" w:themeColor="text1"/>
              </w:rPr>
            </w:pPr>
            <w:r w:rsidRPr="00220D9F">
              <w:rPr>
                <w:rFonts w:hint="eastAsia"/>
                <w:color w:val="000000" w:themeColor="text1"/>
              </w:rPr>
              <w:t>預備犯第一項、第二項之罪者，處二年以下有期徒刑。</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41" w:history="1">
              <w:r w:rsidRPr="00220D9F">
                <w:rPr>
                  <w:rStyle w:val="a3"/>
                  <w:color w:val="000000" w:themeColor="text1"/>
                </w:rPr>
                <w:t>第</w:t>
              </w:r>
              <w:r w:rsidRPr="00220D9F">
                <w:rPr>
                  <w:rStyle w:val="a3"/>
                  <w:color w:val="000000" w:themeColor="text1"/>
                </w:rPr>
                <w:t xml:space="preserve"> 35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招募、引誘、容留、媒介、協助、利用或以他法，使兒童或少年為性交、</w:t>
            </w:r>
          </w:p>
          <w:p w:rsidR="00936267" w:rsidRPr="00220D9F" w:rsidRDefault="00936267">
            <w:pPr>
              <w:pStyle w:val="HTML"/>
              <w:rPr>
                <w:rFonts w:hint="eastAsia"/>
                <w:color w:val="000000" w:themeColor="text1"/>
              </w:rPr>
            </w:pPr>
            <w:r w:rsidRPr="00220D9F">
              <w:rPr>
                <w:rFonts w:hint="eastAsia"/>
                <w:color w:val="000000" w:themeColor="text1"/>
              </w:rPr>
              <w:t>猥褻之行為以供人觀覽，處一年以上七年以下有期徒刑，得併科新臺幣五</w:t>
            </w:r>
          </w:p>
          <w:p w:rsidR="00936267" w:rsidRPr="00220D9F" w:rsidRDefault="00936267">
            <w:pPr>
              <w:pStyle w:val="HTML"/>
              <w:rPr>
                <w:rFonts w:hint="eastAsia"/>
                <w:color w:val="000000" w:themeColor="text1"/>
              </w:rPr>
            </w:pPr>
            <w:r w:rsidRPr="00220D9F">
              <w:rPr>
                <w:rFonts w:hint="eastAsia"/>
                <w:color w:val="000000" w:themeColor="text1"/>
              </w:rPr>
              <w:t>十萬元以下罰金。</w:t>
            </w:r>
          </w:p>
          <w:p w:rsidR="00936267" w:rsidRPr="00220D9F" w:rsidRDefault="00936267">
            <w:pPr>
              <w:pStyle w:val="HTML"/>
              <w:rPr>
                <w:rFonts w:hint="eastAsia"/>
                <w:color w:val="000000" w:themeColor="text1"/>
              </w:rPr>
            </w:pPr>
            <w:r w:rsidRPr="00220D9F">
              <w:rPr>
                <w:rFonts w:hint="eastAsia"/>
                <w:color w:val="000000" w:themeColor="text1"/>
              </w:rPr>
              <w:t>以強暴、脅迫、藥劑、詐術、催眠術或其他違反本人意願之方法，使兒童</w:t>
            </w:r>
          </w:p>
          <w:p w:rsidR="00936267" w:rsidRPr="00220D9F" w:rsidRDefault="00936267">
            <w:pPr>
              <w:pStyle w:val="HTML"/>
              <w:rPr>
                <w:rFonts w:hint="eastAsia"/>
                <w:color w:val="000000" w:themeColor="text1"/>
              </w:rPr>
            </w:pPr>
            <w:r w:rsidRPr="00220D9F">
              <w:rPr>
                <w:rFonts w:hint="eastAsia"/>
                <w:color w:val="000000" w:themeColor="text1"/>
              </w:rPr>
              <w:t>或少年為性交、猥褻之行為以供人觀覽者，處七年以上有期徒刑，得併科</w:t>
            </w:r>
          </w:p>
          <w:p w:rsidR="00936267" w:rsidRPr="00220D9F" w:rsidRDefault="00936267">
            <w:pPr>
              <w:pStyle w:val="HTML"/>
              <w:rPr>
                <w:rFonts w:hint="eastAsia"/>
                <w:color w:val="000000" w:themeColor="text1"/>
              </w:rPr>
            </w:pPr>
            <w:r w:rsidRPr="00220D9F">
              <w:rPr>
                <w:rFonts w:hint="eastAsia"/>
                <w:color w:val="000000" w:themeColor="text1"/>
              </w:rPr>
              <w:t>新臺幣三百萬元以下罰金。</w:t>
            </w:r>
          </w:p>
          <w:p w:rsidR="00936267" w:rsidRPr="00220D9F" w:rsidRDefault="00936267">
            <w:pPr>
              <w:pStyle w:val="HTML"/>
              <w:rPr>
                <w:rFonts w:hint="eastAsia"/>
                <w:color w:val="000000" w:themeColor="text1"/>
              </w:rPr>
            </w:pPr>
            <w:r w:rsidRPr="00220D9F">
              <w:rPr>
                <w:rFonts w:hint="eastAsia"/>
                <w:color w:val="000000" w:themeColor="text1"/>
              </w:rPr>
              <w:t>意圖營利犯前二項之罪者，依各該條項之規定，加重其刑至二分之一。</w:t>
            </w:r>
          </w:p>
          <w:p w:rsidR="00936267" w:rsidRPr="00220D9F" w:rsidRDefault="00936267">
            <w:pPr>
              <w:pStyle w:val="HTML"/>
              <w:rPr>
                <w:color w:val="000000" w:themeColor="text1"/>
              </w:rPr>
            </w:pPr>
            <w:r w:rsidRPr="00220D9F">
              <w:rPr>
                <w:rFonts w:hint="eastAsia"/>
                <w:color w:val="000000" w:themeColor="text1"/>
              </w:rPr>
              <w:t>前三項之未遂犯罰之。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42" w:history="1">
              <w:r w:rsidRPr="00220D9F">
                <w:rPr>
                  <w:rStyle w:val="a3"/>
                  <w:color w:val="000000" w:themeColor="text1"/>
                </w:rPr>
                <w:t>第</w:t>
              </w:r>
              <w:r w:rsidRPr="00220D9F">
                <w:rPr>
                  <w:rStyle w:val="a3"/>
                  <w:color w:val="000000" w:themeColor="text1"/>
                </w:rPr>
                <w:t xml:space="preserve"> 36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拍攝、製造兒童或少年為性交或猥褻行為之圖畫、照片、影片、影帶、光</w:t>
            </w:r>
          </w:p>
          <w:p w:rsidR="00936267" w:rsidRPr="00220D9F" w:rsidRDefault="00936267">
            <w:pPr>
              <w:pStyle w:val="HTML"/>
              <w:rPr>
                <w:rFonts w:hint="eastAsia"/>
                <w:color w:val="000000" w:themeColor="text1"/>
              </w:rPr>
            </w:pPr>
            <w:r w:rsidRPr="00220D9F">
              <w:rPr>
                <w:rFonts w:hint="eastAsia"/>
                <w:color w:val="000000" w:themeColor="text1"/>
              </w:rPr>
              <w:t>碟、電子訊號或其他物品，處六個月以上五年以下有期徒刑，得併科新臺</w:t>
            </w:r>
          </w:p>
          <w:p w:rsidR="00936267" w:rsidRPr="00220D9F" w:rsidRDefault="00936267">
            <w:pPr>
              <w:pStyle w:val="HTML"/>
              <w:rPr>
                <w:rFonts w:hint="eastAsia"/>
                <w:color w:val="000000" w:themeColor="text1"/>
              </w:rPr>
            </w:pPr>
            <w:r w:rsidRPr="00220D9F">
              <w:rPr>
                <w:rFonts w:hint="eastAsia"/>
                <w:color w:val="000000" w:themeColor="text1"/>
              </w:rPr>
              <w:t>幣五十萬元以下罰金。</w:t>
            </w:r>
          </w:p>
          <w:p w:rsidR="00936267" w:rsidRPr="00220D9F" w:rsidRDefault="00936267">
            <w:pPr>
              <w:pStyle w:val="HTML"/>
              <w:rPr>
                <w:rFonts w:hint="eastAsia"/>
                <w:color w:val="000000" w:themeColor="text1"/>
              </w:rPr>
            </w:pPr>
            <w:r w:rsidRPr="00220D9F">
              <w:rPr>
                <w:rFonts w:hint="eastAsia"/>
                <w:color w:val="000000" w:themeColor="text1"/>
              </w:rPr>
              <w:t>招募、引誘、容留、媒介、協助或以他法，使兒童或少年被拍攝、製造性</w:t>
            </w:r>
          </w:p>
          <w:p w:rsidR="00936267" w:rsidRPr="00220D9F" w:rsidRDefault="00936267">
            <w:pPr>
              <w:pStyle w:val="HTML"/>
              <w:rPr>
                <w:rFonts w:hint="eastAsia"/>
                <w:color w:val="000000" w:themeColor="text1"/>
              </w:rPr>
            </w:pPr>
            <w:r w:rsidRPr="00220D9F">
              <w:rPr>
                <w:rFonts w:hint="eastAsia"/>
                <w:color w:val="000000" w:themeColor="text1"/>
              </w:rPr>
              <w:t>交或猥褻行為之圖畫、照片、影片、影帶、光碟、電子訊號或其他物品，</w:t>
            </w:r>
          </w:p>
          <w:p w:rsidR="00936267" w:rsidRPr="00220D9F" w:rsidRDefault="00936267">
            <w:pPr>
              <w:pStyle w:val="HTML"/>
              <w:rPr>
                <w:rFonts w:hint="eastAsia"/>
                <w:color w:val="000000" w:themeColor="text1"/>
              </w:rPr>
            </w:pPr>
            <w:r w:rsidRPr="00220D9F">
              <w:rPr>
                <w:rFonts w:hint="eastAsia"/>
                <w:color w:val="000000" w:themeColor="text1"/>
              </w:rPr>
              <w:t>處一年以上七年以下有期徒刑，得併科新臺幣一百萬元以下罰金。</w:t>
            </w:r>
          </w:p>
          <w:p w:rsidR="00936267" w:rsidRPr="00220D9F" w:rsidRDefault="00936267">
            <w:pPr>
              <w:pStyle w:val="HTML"/>
              <w:rPr>
                <w:rFonts w:hint="eastAsia"/>
                <w:color w:val="000000" w:themeColor="text1"/>
              </w:rPr>
            </w:pPr>
            <w:r w:rsidRPr="00220D9F">
              <w:rPr>
                <w:rFonts w:hint="eastAsia"/>
                <w:color w:val="000000" w:themeColor="text1"/>
              </w:rPr>
              <w:t>以強暴、脅迫、藥劑、詐術、催眠術或其他違反本人意願之方法，使兒童</w:t>
            </w:r>
          </w:p>
          <w:p w:rsidR="00936267" w:rsidRPr="00220D9F" w:rsidRDefault="00936267">
            <w:pPr>
              <w:pStyle w:val="HTML"/>
              <w:rPr>
                <w:rFonts w:hint="eastAsia"/>
                <w:color w:val="000000" w:themeColor="text1"/>
              </w:rPr>
            </w:pPr>
            <w:r w:rsidRPr="00220D9F">
              <w:rPr>
                <w:rFonts w:hint="eastAsia"/>
                <w:color w:val="000000" w:themeColor="text1"/>
              </w:rPr>
              <w:t>或少年被拍攝、製造性交或猥褻行為之圖畫、照片、影片、影帶、光碟、</w:t>
            </w:r>
          </w:p>
          <w:p w:rsidR="00936267" w:rsidRPr="00220D9F" w:rsidRDefault="00936267">
            <w:pPr>
              <w:pStyle w:val="HTML"/>
              <w:rPr>
                <w:rFonts w:hint="eastAsia"/>
                <w:color w:val="000000" w:themeColor="text1"/>
              </w:rPr>
            </w:pPr>
            <w:r w:rsidRPr="00220D9F">
              <w:rPr>
                <w:rFonts w:hint="eastAsia"/>
                <w:color w:val="000000" w:themeColor="text1"/>
              </w:rPr>
              <w:t>電子訊號或其他物品者，處七年以上有期徒刑，得併科新臺幣三百萬元以</w:t>
            </w:r>
          </w:p>
          <w:p w:rsidR="00936267" w:rsidRPr="00220D9F" w:rsidRDefault="00936267">
            <w:pPr>
              <w:pStyle w:val="HTML"/>
              <w:rPr>
                <w:rFonts w:hint="eastAsia"/>
                <w:color w:val="000000" w:themeColor="text1"/>
              </w:rPr>
            </w:pPr>
            <w:r w:rsidRPr="00220D9F">
              <w:rPr>
                <w:rFonts w:hint="eastAsia"/>
                <w:color w:val="000000" w:themeColor="text1"/>
              </w:rPr>
              <w:t>下罰金。</w:t>
            </w:r>
          </w:p>
          <w:p w:rsidR="00936267" w:rsidRPr="00220D9F" w:rsidRDefault="00936267">
            <w:pPr>
              <w:pStyle w:val="HTML"/>
              <w:rPr>
                <w:rFonts w:hint="eastAsia"/>
                <w:color w:val="000000" w:themeColor="text1"/>
              </w:rPr>
            </w:pPr>
            <w:r w:rsidRPr="00220D9F">
              <w:rPr>
                <w:rFonts w:hint="eastAsia"/>
                <w:color w:val="000000" w:themeColor="text1"/>
              </w:rPr>
              <w:t>意圖營利犯前三項之罪者，依各該條項之規定，加重其刑至二分之一。</w:t>
            </w:r>
          </w:p>
          <w:p w:rsidR="00936267" w:rsidRPr="00220D9F" w:rsidRDefault="00936267">
            <w:pPr>
              <w:pStyle w:val="HTML"/>
              <w:rPr>
                <w:rFonts w:hint="eastAsia"/>
                <w:color w:val="000000" w:themeColor="text1"/>
              </w:rPr>
            </w:pPr>
            <w:r w:rsidRPr="00220D9F">
              <w:rPr>
                <w:rFonts w:hint="eastAsia"/>
                <w:color w:val="000000" w:themeColor="text1"/>
              </w:rPr>
              <w:t>前四項之未遂犯罰之。</w:t>
            </w:r>
          </w:p>
          <w:p w:rsidR="00936267" w:rsidRPr="00220D9F" w:rsidRDefault="00936267">
            <w:pPr>
              <w:pStyle w:val="HTML"/>
              <w:rPr>
                <w:color w:val="000000" w:themeColor="text1"/>
              </w:rPr>
            </w:pPr>
            <w:r w:rsidRPr="00220D9F">
              <w:rPr>
                <w:rFonts w:hint="eastAsia"/>
                <w:color w:val="000000" w:themeColor="text1"/>
              </w:rPr>
              <w:t>第一項至第四項之物品，不問屬於犯人與否，沒收之。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43" w:history="1">
              <w:r w:rsidRPr="00220D9F">
                <w:rPr>
                  <w:rStyle w:val="a3"/>
                  <w:color w:val="000000" w:themeColor="text1"/>
                </w:rPr>
                <w:t>第</w:t>
              </w:r>
              <w:r w:rsidRPr="00220D9F">
                <w:rPr>
                  <w:rStyle w:val="a3"/>
                  <w:color w:val="000000" w:themeColor="text1"/>
                </w:rPr>
                <w:t xml:space="preserve"> 37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犯第三十三條第一項、第二項、第三十四條第二項、第三十五條第二項或</w:t>
            </w:r>
          </w:p>
          <w:p w:rsidR="00936267" w:rsidRPr="00220D9F" w:rsidRDefault="00936267">
            <w:pPr>
              <w:pStyle w:val="HTML"/>
              <w:rPr>
                <w:rFonts w:hint="eastAsia"/>
                <w:color w:val="000000" w:themeColor="text1"/>
              </w:rPr>
            </w:pPr>
            <w:r w:rsidRPr="00220D9F">
              <w:rPr>
                <w:rFonts w:hint="eastAsia"/>
                <w:color w:val="000000" w:themeColor="text1"/>
              </w:rPr>
              <w:t>第三十六條第三項之罪，而故意殺害被害人者，處死刑或無期徒刑；使被</w:t>
            </w:r>
          </w:p>
          <w:p w:rsidR="00936267" w:rsidRPr="00220D9F" w:rsidRDefault="00936267">
            <w:pPr>
              <w:pStyle w:val="HTML"/>
              <w:rPr>
                <w:rFonts w:hint="eastAsia"/>
                <w:color w:val="000000" w:themeColor="text1"/>
              </w:rPr>
            </w:pPr>
            <w:r w:rsidRPr="00220D9F">
              <w:rPr>
                <w:rFonts w:hint="eastAsia"/>
                <w:color w:val="000000" w:themeColor="text1"/>
              </w:rPr>
              <w:t>害人受重傷者，處無期徒刑或十二年以上有期徒刑。</w:t>
            </w:r>
          </w:p>
          <w:p w:rsidR="00936267" w:rsidRPr="00220D9F" w:rsidRDefault="00936267">
            <w:pPr>
              <w:pStyle w:val="HTML"/>
              <w:rPr>
                <w:rFonts w:hint="eastAsia"/>
                <w:color w:val="000000" w:themeColor="text1"/>
              </w:rPr>
            </w:pPr>
            <w:r w:rsidRPr="00220D9F">
              <w:rPr>
                <w:rFonts w:hint="eastAsia"/>
                <w:color w:val="000000" w:themeColor="text1"/>
              </w:rPr>
              <w:t>犯第三十三條第一項、第二項、第三十四條第二項、第三十五條第二項或</w:t>
            </w:r>
          </w:p>
          <w:p w:rsidR="00936267" w:rsidRPr="00220D9F" w:rsidRDefault="00936267">
            <w:pPr>
              <w:pStyle w:val="HTML"/>
              <w:rPr>
                <w:rFonts w:hint="eastAsia"/>
                <w:color w:val="000000" w:themeColor="text1"/>
              </w:rPr>
            </w:pPr>
            <w:r w:rsidRPr="00220D9F">
              <w:rPr>
                <w:rFonts w:hint="eastAsia"/>
                <w:color w:val="000000" w:themeColor="text1"/>
              </w:rPr>
              <w:t>第三十六條第三項之罪，因而致被害人於死者，處無期徒刑或十二年以上</w:t>
            </w:r>
          </w:p>
          <w:p w:rsidR="00936267" w:rsidRPr="00220D9F" w:rsidRDefault="00936267">
            <w:pPr>
              <w:pStyle w:val="HTML"/>
              <w:rPr>
                <w:color w:val="000000" w:themeColor="text1"/>
              </w:rPr>
            </w:pPr>
            <w:r w:rsidRPr="00220D9F">
              <w:rPr>
                <w:rFonts w:hint="eastAsia"/>
                <w:color w:val="000000" w:themeColor="text1"/>
              </w:rPr>
              <w:t>有期徒刑；致重傷者，處十二年以上有期徒刑。</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44" w:history="1">
              <w:r w:rsidRPr="00220D9F">
                <w:rPr>
                  <w:rStyle w:val="a3"/>
                  <w:color w:val="000000" w:themeColor="text1"/>
                </w:rPr>
                <w:t>第</w:t>
              </w:r>
              <w:r w:rsidRPr="00220D9F">
                <w:rPr>
                  <w:rStyle w:val="a3"/>
                  <w:color w:val="000000" w:themeColor="text1"/>
                </w:rPr>
                <w:t xml:space="preserve"> 38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散布、播送或販賣兒童或少年為性交、猥褻行為之圖畫、照片、影片、影</w:t>
            </w:r>
          </w:p>
          <w:p w:rsidR="00936267" w:rsidRPr="00220D9F" w:rsidRDefault="00936267">
            <w:pPr>
              <w:pStyle w:val="HTML"/>
              <w:rPr>
                <w:rFonts w:hint="eastAsia"/>
                <w:color w:val="000000" w:themeColor="text1"/>
              </w:rPr>
            </w:pPr>
            <w:r w:rsidRPr="00220D9F">
              <w:rPr>
                <w:rFonts w:hint="eastAsia"/>
                <w:color w:val="000000" w:themeColor="text1"/>
              </w:rPr>
              <w:t>帶、光碟、電子訊號或其他物品，或公然陳列，或以他法供人觀覽、聽聞</w:t>
            </w:r>
          </w:p>
          <w:p w:rsidR="00936267" w:rsidRPr="00220D9F" w:rsidRDefault="00936267">
            <w:pPr>
              <w:pStyle w:val="HTML"/>
              <w:rPr>
                <w:rFonts w:hint="eastAsia"/>
                <w:color w:val="000000" w:themeColor="text1"/>
              </w:rPr>
            </w:pPr>
            <w:r w:rsidRPr="00220D9F">
              <w:rPr>
                <w:rFonts w:hint="eastAsia"/>
                <w:color w:val="000000" w:themeColor="text1"/>
              </w:rPr>
              <w:t>者，處三年以下有期徒刑，得併科新臺幣五百萬元以下罰金。</w:t>
            </w:r>
          </w:p>
          <w:p w:rsidR="00936267" w:rsidRPr="00220D9F" w:rsidRDefault="00936267">
            <w:pPr>
              <w:pStyle w:val="HTML"/>
              <w:rPr>
                <w:rFonts w:hint="eastAsia"/>
                <w:color w:val="000000" w:themeColor="text1"/>
              </w:rPr>
            </w:pPr>
            <w:r w:rsidRPr="00220D9F">
              <w:rPr>
                <w:rFonts w:hint="eastAsia"/>
                <w:color w:val="000000" w:themeColor="text1"/>
              </w:rPr>
              <w:lastRenderedPageBreak/>
              <w:t>意圖散布、播送、販賣或公然陳列而持有前項物品者，處二年以下有期徒</w:t>
            </w:r>
          </w:p>
          <w:p w:rsidR="00936267" w:rsidRPr="00220D9F" w:rsidRDefault="00936267">
            <w:pPr>
              <w:pStyle w:val="HTML"/>
              <w:rPr>
                <w:rFonts w:hint="eastAsia"/>
                <w:color w:val="000000" w:themeColor="text1"/>
              </w:rPr>
            </w:pPr>
            <w:r w:rsidRPr="00220D9F">
              <w:rPr>
                <w:rFonts w:hint="eastAsia"/>
                <w:color w:val="000000" w:themeColor="text1"/>
              </w:rPr>
              <w:t>刑，得併科新臺幣二百萬元以下罰金。</w:t>
            </w:r>
          </w:p>
          <w:p w:rsidR="00936267" w:rsidRPr="00220D9F" w:rsidRDefault="00936267">
            <w:pPr>
              <w:pStyle w:val="HTML"/>
              <w:rPr>
                <w:color w:val="000000" w:themeColor="text1"/>
              </w:rPr>
            </w:pPr>
            <w:r w:rsidRPr="00220D9F">
              <w:rPr>
                <w:rFonts w:hint="eastAsia"/>
                <w:color w:val="000000" w:themeColor="text1"/>
              </w:rPr>
              <w:t>查獲之前二項物品，不問屬於行為人與否，沒收之。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45" w:history="1">
              <w:r w:rsidRPr="00220D9F">
                <w:rPr>
                  <w:rStyle w:val="a3"/>
                  <w:color w:val="000000" w:themeColor="text1"/>
                </w:rPr>
                <w:t>第</w:t>
              </w:r>
              <w:r w:rsidRPr="00220D9F">
                <w:rPr>
                  <w:rStyle w:val="a3"/>
                  <w:color w:val="000000" w:themeColor="text1"/>
                </w:rPr>
                <w:t xml:space="preserve"> 39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無正當理由持有前條第一項物品，第一次被查獲者，處新臺幣一萬元以上</w:t>
            </w:r>
          </w:p>
          <w:p w:rsidR="00936267" w:rsidRPr="00220D9F" w:rsidRDefault="00936267">
            <w:pPr>
              <w:pStyle w:val="HTML"/>
              <w:rPr>
                <w:rFonts w:hint="eastAsia"/>
                <w:color w:val="000000" w:themeColor="text1"/>
              </w:rPr>
            </w:pPr>
            <w:r w:rsidRPr="00220D9F">
              <w:rPr>
                <w:rFonts w:hint="eastAsia"/>
                <w:color w:val="000000" w:themeColor="text1"/>
              </w:rPr>
              <w:t>十萬元以下罰鍰，並得令其接受二小時以上十小時以下之輔導教育，其物</w:t>
            </w:r>
          </w:p>
          <w:p w:rsidR="00936267" w:rsidRPr="00220D9F" w:rsidRDefault="00936267">
            <w:pPr>
              <w:pStyle w:val="HTML"/>
              <w:rPr>
                <w:rFonts w:hint="eastAsia"/>
                <w:color w:val="000000" w:themeColor="text1"/>
              </w:rPr>
            </w:pPr>
            <w:r w:rsidRPr="00220D9F">
              <w:rPr>
                <w:rFonts w:hint="eastAsia"/>
                <w:color w:val="000000" w:themeColor="text1"/>
              </w:rPr>
              <w:t>品不問屬於持有人與否，沒入之。</w:t>
            </w:r>
          </w:p>
          <w:p w:rsidR="00936267" w:rsidRPr="00220D9F" w:rsidRDefault="00936267">
            <w:pPr>
              <w:pStyle w:val="HTML"/>
              <w:rPr>
                <w:rFonts w:hint="eastAsia"/>
                <w:color w:val="000000" w:themeColor="text1"/>
              </w:rPr>
            </w:pPr>
            <w:r w:rsidRPr="00220D9F">
              <w:rPr>
                <w:rFonts w:hint="eastAsia"/>
                <w:color w:val="000000" w:themeColor="text1"/>
              </w:rPr>
              <w:t>無正當理由持有前條第一項物品第二次以上被查獲者，處新臺幣二萬元以</w:t>
            </w:r>
          </w:p>
          <w:p w:rsidR="00936267" w:rsidRPr="00220D9F" w:rsidRDefault="00936267">
            <w:pPr>
              <w:pStyle w:val="HTML"/>
              <w:rPr>
                <w:color w:val="000000" w:themeColor="text1"/>
              </w:rPr>
            </w:pPr>
            <w:r w:rsidRPr="00220D9F">
              <w:rPr>
                <w:rFonts w:hint="eastAsia"/>
                <w:color w:val="000000" w:themeColor="text1"/>
              </w:rPr>
              <w:t>上二十萬元以下罰金，其物品不問屬於犯人與否，沒收之。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46" w:history="1">
              <w:r w:rsidRPr="00220D9F">
                <w:rPr>
                  <w:rStyle w:val="a3"/>
                  <w:color w:val="000000" w:themeColor="text1"/>
                </w:rPr>
                <w:t>第</w:t>
              </w:r>
              <w:r w:rsidRPr="00220D9F">
                <w:rPr>
                  <w:rStyle w:val="a3"/>
                  <w:color w:val="000000" w:themeColor="text1"/>
                </w:rPr>
                <w:t xml:space="preserve"> 40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以宣傳品、出版品、廣播、電視、電信、網際網路或其他方法，散布、傳</w:t>
            </w:r>
          </w:p>
          <w:p w:rsidR="00936267" w:rsidRPr="00220D9F" w:rsidRDefault="00936267">
            <w:pPr>
              <w:pStyle w:val="HTML"/>
              <w:rPr>
                <w:rFonts w:hint="eastAsia"/>
                <w:color w:val="000000" w:themeColor="text1"/>
              </w:rPr>
            </w:pPr>
            <w:r w:rsidRPr="00220D9F">
              <w:rPr>
                <w:rFonts w:hint="eastAsia"/>
                <w:color w:val="000000" w:themeColor="text1"/>
              </w:rPr>
              <w:t>送、刊登或張貼足以引誘、媒介、暗示或其他使兒童或少年有遭受第二條</w:t>
            </w:r>
          </w:p>
          <w:p w:rsidR="00936267" w:rsidRPr="00220D9F" w:rsidRDefault="00936267">
            <w:pPr>
              <w:pStyle w:val="HTML"/>
              <w:rPr>
                <w:rFonts w:hint="eastAsia"/>
                <w:color w:val="000000" w:themeColor="text1"/>
              </w:rPr>
            </w:pPr>
            <w:r w:rsidRPr="00220D9F">
              <w:rPr>
                <w:rFonts w:hint="eastAsia"/>
                <w:color w:val="000000" w:themeColor="text1"/>
              </w:rPr>
              <w:t>第一項第一款至第三款之虞之訊息者，處三年以下有期徒刑，得併科新臺</w:t>
            </w:r>
          </w:p>
          <w:p w:rsidR="00936267" w:rsidRPr="00220D9F" w:rsidRDefault="00936267">
            <w:pPr>
              <w:pStyle w:val="HTML"/>
              <w:rPr>
                <w:rFonts w:hint="eastAsia"/>
                <w:color w:val="000000" w:themeColor="text1"/>
              </w:rPr>
            </w:pPr>
            <w:r w:rsidRPr="00220D9F">
              <w:rPr>
                <w:rFonts w:hint="eastAsia"/>
                <w:color w:val="000000" w:themeColor="text1"/>
              </w:rPr>
              <w:t>幣一百萬元以下罰金。</w:t>
            </w:r>
          </w:p>
          <w:p w:rsidR="00936267" w:rsidRPr="00220D9F" w:rsidRDefault="00936267">
            <w:pPr>
              <w:pStyle w:val="HTML"/>
              <w:rPr>
                <w:rFonts w:hint="eastAsia"/>
                <w:color w:val="000000" w:themeColor="text1"/>
              </w:rPr>
            </w:pPr>
            <w:r w:rsidRPr="00220D9F">
              <w:rPr>
                <w:rFonts w:hint="eastAsia"/>
                <w:color w:val="000000" w:themeColor="text1"/>
              </w:rPr>
              <w:t>意圖營利而犯前項之罪者，處五年以下有期徒刑，得併科新臺幣一百萬元</w:t>
            </w:r>
          </w:p>
          <w:p w:rsidR="00936267" w:rsidRPr="00220D9F" w:rsidRDefault="00936267">
            <w:pPr>
              <w:pStyle w:val="HTML"/>
              <w:rPr>
                <w:color w:val="000000" w:themeColor="text1"/>
              </w:rPr>
            </w:pPr>
            <w:r w:rsidRPr="00220D9F">
              <w:rPr>
                <w:rFonts w:hint="eastAsia"/>
                <w:color w:val="000000" w:themeColor="text1"/>
              </w:rPr>
              <w:t>以下罰金。</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47" w:history="1">
              <w:r w:rsidRPr="00220D9F">
                <w:rPr>
                  <w:rStyle w:val="a3"/>
                  <w:color w:val="000000" w:themeColor="text1"/>
                </w:rPr>
                <w:t>第</w:t>
              </w:r>
              <w:r w:rsidRPr="00220D9F">
                <w:rPr>
                  <w:rStyle w:val="a3"/>
                  <w:color w:val="000000" w:themeColor="text1"/>
                </w:rPr>
                <w:t xml:space="preserve"> 41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公務員或經選舉產生之公職人員犯本條例之罪，或包庇他人犯本條例之罪</w:t>
            </w:r>
          </w:p>
          <w:p w:rsidR="00936267" w:rsidRPr="00220D9F" w:rsidRDefault="00936267">
            <w:pPr>
              <w:pStyle w:val="HTML"/>
              <w:rPr>
                <w:color w:val="000000" w:themeColor="text1"/>
              </w:rPr>
            </w:pPr>
            <w:r w:rsidRPr="00220D9F">
              <w:rPr>
                <w:rFonts w:hint="eastAsia"/>
                <w:color w:val="000000" w:themeColor="text1"/>
              </w:rPr>
              <w:t>者，依各該條項之規定，加重其刑至二分之一。</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48" w:history="1">
              <w:r w:rsidRPr="00220D9F">
                <w:rPr>
                  <w:rStyle w:val="a3"/>
                  <w:color w:val="000000" w:themeColor="text1"/>
                </w:rPr>
                <w:t>第</w:t>
              </w:r>
              <w:r w:rsidRPr="00220D9F">
                <w:rPr>
                  <w:rStyle w:val="a3"/>
                  <w:color w:val="000000" w:themeColor="text1"/>
                </w:rPr>
                <w:t xml:space="preserve"> 42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意圖犯第三十二條至第三十六條或第三十七條第一項後段之罪，而移送被</w:t>
            </w:r>
          </w:p>
          <w:p w:rsidR="00936267" w:rsidRPr="00220D9F" w:rsidRDefault="00936267">
            <w:pPr>
              <w:pStyle w:val="HTML"/>
              <w:rPr>
                <w:rFonts w:hint="eastAsia"/>
                <w:color w:val="000000" w:themeColor="text1"/>
              </w:rPr>
            </w:pPr>
            <w:r w:rsidRPr="00220D9F">
              <w:rPr>
                <w:rFonts w:hint="eastAsia"/>
                <w:color w:val="000000" w:themeColor="text1"/>
              </w:rPr>
              <w:t>害人入出臺灣地區者，依各該條項之規定，加重其刑至二分之一。</w:t>
            </w:r>
          </w:p>
          <w:p w:rsidR="00936267" w:rsidRPr="00220D9F" w:rsidRDefault="00936267">
            <w:pPr>
              <w:pStyle w:val="HTML"/>
              <w:rPr>
                <w:color w:val="000000" w:themeColor="text1"/>
              </w:rPr>
            </w:pPr>
            <w:r w:rsidRPr="00220D9F">
              <w:rPr>
                <w:rFonts w:hint="eastAsia"/>
                <w:color w:val="000000" w:themeColor="text1"/>
              </w:rPr>
              <w:t>前項之未遂犯罰之。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49" w:history="1">
              <w:r w:rsidRPr="00220D9F">
                <w:rPr>
                  <w:rStyle w:val="a3"/>
                  <w:color w:val="000000" w:themeColor="text1"/>
                </w:rPr>
                <w:t>第</w:t>
              </w:r>
              <w:r w:rsidRPr="00220D9F">
                <w:rPr>
                  <w:rStyle w:val="a3"/>
                  <w:color w:val="000000" w:themeColor="text1"/>
                </w:rPr>
                <w:t xml:space="preserve"> 43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父母對其子女犯本條例之罪，因自白或自首，而查獲第三十二條至第三十</w:t>
            </w:r>
          </w:p>
          <w:p w:rsidR="00936267" w:rsidRPr="00220D9F" w:rsidRDefault="00936267">
            <w:pPr>
              <w:pStyle w:val="HTML"/>
              <w:rPr>
                <w:rFonts w:hint="eastAsia"/>
                <w:color w:val="000000" w:themeColor="text1"/>
              </w:rPr>
            </w:pPr>
            <w:r w:rsidRPr="00220D9F">
              <w:rPr>
                <w:rFonts w:hint="eastAsia"/>
                <w:color w:val="000000" w:themeColor="text1"/>
              </w:rPr>
              <w:t>八條、第三十九條第二項之犯罪者，減輕或免除其刑。</w:t>
            </w:r>
          </w:p>
          <w:p w:rsidR="00936267" w:rsidRPr="00220D9F" w:rsidRDefault="00936267">
            <w:pPr>
              <w:pStyle w:val="HTML"/>
              <w:rPr>
                <w:rFonts w:hint="eastAsia"/>
                <w:color w:val="000000" w:themeColor="text1"/>
              </w:rPr>
            </w:pPr>
            <w:r w:rsidRPr="00220D9F">
              <w:rPr>
                <w:rFonts w:hint="eastAsia"/>
                <w:color w:val="000000" w:themeColor="text1"/>
              </w:rPr>
              <w:t>犯第三十一條之罪自白或自首，因而查獲第三十二條至第三十八條、第三</w:t>
            </w:r>
          </w:p>
          <w:p w:rsidR="00936267" w:rsidRPr="00220D9F" w:rsidRDefault="00936267">
            <w:pPr>
              <w:pStyle w:val="HTML"/>
              <w:rPr>
                <w:color w:val="000000" w:themeColor="text1"/>
              </w:rPr>
            </w:pPr>
            <w:r w:rsidRPr="00220D9F">
              <w:rPr>
                <w:rFonts w:hint="eastAsia"/>
                <w:color w:val="000000" w:themeColor="text1"/>
              </w:rPr>
              <w:t>十九條第二項之犯罪者，減輕或免除其刑。</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50" w:history="1">
              <w:r w:rsidRPr="00220D9F">
                <w:rPr>
                  <w:rStyle w:val="a3"/>
                  <w:color w:val="000000" w:themeColor="text1"/>
                </w:rPr>
                <w:t>第</w:t>
              </w:r>
              <w:r w:rsidRPr="00220D9F">
                <w:rPr>
                  <w:rStyle w:val="a3"/>
                  <w:color w:val="000000" w:themeColor="text1"/>
                </w:rPr>
                <w:t xml:space="preserve"> 44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觀覽兒童或少年為性交、猥褻之行為而支付對價者，處新臺幣一萬元以上</w:t>
            </w:r>
          </w:p>
          <w:p w:rsidR="00936267" w:rsidRPr="00220D9F" w:rsidRDefault="00936267">
            <w:pPr>
              <w:pStyle w:val="HTML"/>
              <w:rPr>
                <w:color w:val="000000" w:themeColor="text1"/>
              </w:rPr>
            </w:pPr>
            <w:r w:rsidRPr="00220D9F">
              <w:rPr>
                <w:rFonts w:hint="eastAsia"/>
                <w:color w:val="000000" w:themeColor="text1"/>
              </w:rPr>
              <w:t>十萬元以下罰鍰。</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51" w:history="1">
              <w:r w:rsidRPr="00220D9F">
                <w:rPr>
                  <w:rStyle w:val="a3"/>
                  <w:color w:val="000000" w:themeColor="text1"/>
                </w:rPr>
                <w:t>第</w:t>
              </w:r>
              <w:r w:rsidRPr="00220D9F">
                <w:rPr>
                  <w:rStyle w:val="a3"/>
                  <w:color w:val="000000" w:themeColor="text1"/>
                </w:rPr>
                <w:t xml:space="preserve"> 45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利用兒童或少年從事坐檯陪酒或涉及色情之伴遊、伴唱、伴舞等侍應工作</w:t>
            </w:r>
          </w:p>
          <w:p w:rsidR="00936267" w:rsidRPr="00220D9F" w:rsidRDefault="00936267">
            <w:pPr>
              <w:pStyle w:val="HTML"/>
              <w:rPr>
                <w:rFonts w:hint="eastAsia"/>
                <w:color w:val="000000" w:themeColor="text1"/>
              </w:rPr>
            </w:pPr>
            <w:r w:rsidRPr="00220D9F">
              <w:rPr>
                <w:rFonts w:hint="eastAsia"/>
                <w:color w:val="000000" w:themeColor="text1"/>
              </w:rPr>
              <w:t>者，處新臺幣六萬元以上三十萬元以下罰鍰，並命其限期改善；屆期未改</w:t>
            </w:r>
          </w:p>
          <w:p w:rsidR="00936267" w:rsidRPr="00220D9F" w:rsidRDefault="00936267">
            <w:pPr>
              <w:pStyle w:val="HTML"/>
              <w:rPr>
                <w:rFonts w:hint="eastAsia"/>
                <w:color w:val="000000" w:themeColor="text1"/>
              </w:rPr>
            </w:pPr>
            <w:r w:rsidRPr="00220D9F">
              <w:rPr>
                <w:rFonts w:hint="eastAsia"/>
                <w:color w:val="000000" w:themeColor="text1"/>
              </w:rPr>
              <w:t>善者，由直轄市、縣（市）主管機關移請目的事業主管機關命其停業一個</w:t>
            </w:r>
          </w:p>
          <w:p w:rsidR="00936267" w:rsidRPr="00220D9F" w:rsidRDefault="00936267">
            <w:pPr>
              <w:pStyle w:val="HTML"/>
              <w:rPr>
                <w:color w:val="000000" w:themeColor="text1"/>
              </w:rPr>
            </w:pPr>
            <w:r w:rsidRPr="00220D9F">
              <w:rPr>
                <w:rFonts w:hint="eastAsia"/>
                <w:color w:val="000000" w:themeColor="text1"/>
              </w:rPr>
              <w:t>月以上一年以下。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52" w:history="1">
              <w:r w:rsidRPr="00220D9F">
                <w:rPr>
                  <w:rStyle w:val="a3"/>
                  <w:color w:val="000000" w:themeColor="text1"/>
                </w:rPr>
                <w:t>第</w:t>
              </w:r>
              <w:r w:rsidRPr="00220D9F">
                <w:rPr>
                  <w:rStyle w:val="a3"/>
                  <w:color w:val="000000" w:themeColor="text1"/>
                </w:rPr>
                <w:t xml:space="preserve"> 46 </w:t>
              </w:r>
              <w:r w:rsidRPr="00220D9F">
                <w:rPr>
                  <w:rStyle w:val="a3"/>
                  <w:color w:val="000000" w:themeColor="text1"/>
                </w:rPr>
                <w:t>條</w:t>
              </w:r>
            </w:hyperlink>
          </w:p>
        </w:tc>
        <w:tc>
          <w:tcPr>
            <w:tcW w:w="4396" w:type="pct"/>
            <w:vAlign w:val="center"/>
            <w:hideMark/>
          </w:tcPr>
          <w:p w:rsidR="00936267" w:rsidRPr="00220D9F" w:rsidRDefault="00936267">
            <w:pPr>
              <w:pStyle w:val="HTML"/>
              <w:rPr>
                <w:color w:val="000000" w:themeColor="text1"/>
              </w:rPr>
            </w:pPr>
            <w:r w:rsidRPr="00220D9F">
              <w:rPr>
                <w:rFonts w:hint="eastAsia"/>
                <w:color w:val="000000" w:themeColor="text1"/>
              </w:rPr>
              <w:t>違反第七條第一項規定者，處新臺幣六千元以上三萬元以下罰鍰。</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53" w:history="1">
              <w:r w:rsidRPr="00220D9F">
                <w:rPr>
                  <w:rStyle w:val="a3"/>
                  <w:color w:val="000000" w:themeColor="text1"/>
                </w:rPr>
                <w:t>第</w:t>
              </w:r>
              <w:r w:rsidRPr="00220D9F">
                <w:rPr>
                  <w:rStyle w:val="a3"/>
                  <w:color w:val="000000" w:themeColor="text1"/>
                </w:rPr>
                <w:t xml:space="preserve"> 47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違反第八條規定者，由目的事業主管機關處新臺幣六萬元以上三十萬元以</w:t>
            </w:r>
          </w:p>
          <w:p w:rsidR="00936267" w:rsidRPr="00220D9F" w:rsidRDefault="00936267">
            <w:pPr>
              <w:pStyle w:val="HTML"/>
              <w:rPr>
                <w:color w:val="000000" w:themeColor="text1"/>
              </w:rPr>
            </w:pPr>
            <w:r w:rsidRPr="00220D9F">
              <w:rPr>
                <w:rFonts w:hint="eastAsia"/>
                <w:color w:val="000000" w:themeColor="text1"/>
              </w:rPr>
              <w:t>下罰鍰，並命其限期改善，屆期未改善者，得按次處罰。</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54" w:history="1">
              <w:r w:rsidRPr="00220D9F">
                <w:rPr>
                  <w:rStyle w:val="a3"/>
                  <w:color w:val="000000" w:themeColor="text1"/>
                </w:rPr>
                <w:t>第</w:t>
              </w:r>
              <w:r w:rsidRPr="00220D9F">
                <w:rPr>
                  <w:rStyle w:val="a3"/>
                  <w:color w:val="000000" w:themeColor="text1"/>
                </w:rPr>
                <w:t xml:space="preserve"> 48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廣播、電視事業違反第十四條第一項規定者，由目的事業主管機關處新臺</w:t>
            </w:r>
          </w:p>
          <w:p w:rsidR="00936267" w:rsidRPr="00220D9F" w:rsidRDefault="00936267">
            <w:pPr>
              <w:pStyle w:val="HTML"/>
              <w:rPr>
                <w:rFonts w:hint="eastAsia"/>
                <w:color w:val="000000" w:themeColor="text1"/>
              </w:rPr>
            </w:pPr>
            <w:r w:rsidRPr="00220D9F">
              <w:rPr>
                <w:rFonts w:hint="eastAsia"/>
                <w:color w:val="000000" w:themeColor="text1"/>
              </w:rPr>
              <w:t>幣三萬元以上三十萬元以下罰鍰，並命其限期改正；屆期未改正者，得按</w:t>
            </w:r>
          </w:p>
          <w:p w:rsidR="00936267" w:rsidRPr="00220D9F" w:rsidRDefault="00936267">
            <w:pPr>
              <w:pStyle w:val="HTML"/>
              <w:rPr>
                <w:rFonts w:hint="eastAsia"/>
                <w:color w:val="000000" w:themeColor="text1"/>
              </w:rPr>
            </w:pPr>
            <w:r w:rsidRPr="00220D9F">
              <w:rPr>
                <w:rFonts w:hint="eastAsia"/>
                <w:color w:val="000000" w:themeColor="text1"/>
              </w:rPr>
              <w:t>次處罰。</w:t>
            </w:r>
          </w:p>
          <w:p w:rsidR="00936267" w:rsidRPr="00220D9F" w:rsidRDefault="00936267">
            <w:pPr>
              <w:pStyle w:val="HTML"/>
              <w:rPr>
                <w:rFonts w:hint="eastAsia"/>
                <w:color w:val="000000" w:themeColor="text1"/>
              </w:rPr>
            </w:pPr>
            <w:r w:rsidRPr="00220D9F">
              <w:rPr>
                <w:rFonts w:hint="eastAsia"/>
                <w:color w:val="000000" w:themeColor="text1"/>
              </w:rPr>
              <w:t>前項以外之宣傳品、出版品、網際網路或其他媒體之負責人違反第十四條</w:t>
            </w:r>
          </w:p>
          <w:p w:rsidR="00936267" w:rsidRPr="00220D9F" w:rsidRDefault="00936267">
            <w:pPr>
              <w:pStyle w:val="HTML"/>
              <w:rPr>
                <w:rFonts w:hint="eastAsia"/>
                <w:color w:val="000000" w:themeColor="text1"/>
              </w:rPr>
            </w:pPr>
            <w:r w:rsidRPr="00220D9F">
              <w:rPr>
                <w:rFonts w:hint="eastAsia"/>
                <w:color w:val="000000" w:themeColor="text1"/>
              </w:rPr>
              <w:lastRenderedPageBreak/>
              <w:t>第一項規定者，由目的事業主管機關處新臺幣三萬元以上三十萬元以下罰</w:t>
            </w:r>
          </w:p>
          <w:p w:rsidR="00936267" w:rsidRPr="00220D9F" w:rsidRDefault="00936267">
            <w:pPr>
              <w:pStyle w:val="HTML"/>
              <w:rPr>
                <w:rFonts w:hint="eastAsia"/>
                <w:color w:val="000000" w:themeColor="text1"/>
              </w:rPr>
            </w:pPr>
            <w:r w:rsidRPr="00220D9F">
              <w:rPr>
                <w:rFonts w:hint="eastAsia"/>
                <w:color w:val="000000" w:themeColor="text1"/>
              </w:rPr>
              <w:t>鍰，並得沒入第十四條第一項規定之物品、命其限期移除內容、下架或其</w:t>
            </w:r>
          </w:p>
          <w:p w:rsidR="00936267" w:rsidRPr="00220D9F" w:rsidRDefault="00936267">
            <w:pPr>
              <w:pStyle w:val="HTML"/>
              <w:rPr>
                <w:rFonts w:hint="eastAsia"/>
                <w:color w:val="000000" w:themeColor="text1"/>
              </w:rPr>
            </w:pPr>
            <w:r w:rsidRPr="00220D9F">
              <w:rPr>
                <w:rFonts w:hint="eastAsia"/>
                <w:color w:val="000000" w:themeColor="text1"/>
              </w:rPr>
              <w:t>他必要之處置；屆期不履行者，得按次處罰至履行為止。</w:t>
            </w:r>
          </w:p>
          <w:p w:rsidR="00936267" w:rsidRPr="00220D9F" w:rsidRDefault="00936267">
            <w:pPr>
              <w:pStyle w:val="HTML"/>
              <w:rPr>
                <w:rFonts w:hint="eastAsia"/>
                <w:color w:val="000000" w:themeColor="text1"/>
              </w:rPr>
            </w:pPr>
            <w:r w:rsidRPr="00220D9F">
              <w:rPr>
                <w:rFonts w:hint="eastAsia"/>
                <w:color w:val="000000" w:themeColor="text1"/>
              </w:rPr>
              <w:t>宣傳品、出版品、網際網路或其他媒體無負責人或負責人對行為人之行為</w:t>
            </w:r>
          </w:p>
          <w:p w:rsidR="00936267" w:rsidRPr="00220D9F" w:rsidRDefault="00936267">
            <w:pPr>
              <w:pStyle w:val="HTML"/>
              <w:rPr>
                <w:color w:val="000000" w:themeColor="text1"/>
              </w:rPr>
            </w:pPr>
            <w:r w:rsidRPr="00220D9F">
              <w:rPr>
                <w:rFonts w:hint="eastAsia"/>
                <w:color w:val="000000" w:themeColor="text1"/>
              </w:rPr>
              <w:t>不具監督關係者，第二項所定之罰鍰，處罰行為人。</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55" w:history="1">
              <w:r w:rsidRPr="00220D9F">
                <w:rPr>
                  <w:rStyle w:val="a3"/>
                  <w:color w:val="000000" w:themeColor="text1"/>
                </w:rPr>
                <w:t>第</w:t>
              </w:r>
              <w:r w:rsidRPr="00220D9F">
                <w:rPr>
                  <w:rStyle w:val="a3"/>
                  <w:color w:val="000000" w:themeColor="text1"/>
                </w:rPr>
                <w:t xml:space="preserve"> 49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不接受第二十九條規定之親職教育輔導或拒不完成其時數者，處新臺幣三</w:t>
            </w:r>
          </w:p>
          <w:p w:rsidR="00936267" w:rsidRPr="00220D9F" w:rsidRDefault="00936267">
            <w:pPr>
              <w:pStyle w:val="HTML"/>
              <w:rPr>
                <w:rFonts w:hint="eastAsia"/>
                <w:color w:val="000000" w:themeColor="text1"/>
              </w:rPr>
            </w:pPr>
            <w:r w:rsidRPr="00220D9F">
              <w:rPr>
                <w:rFonts w:hint="eastAsia"/>
                <w:color w:val="000000" w:themeColor="text1"/>
              </w:rPr>
              <w:t>千元以上一萬五千元以下罰鍰，並得按次處罰。</w:t>
            </w:r>
          </w:p>
          <w:p w:rsidR="00936267" w:rsidRPr="00220D9F" w:rsidRDefault="00936267">
            <w:pPr>
              <w:pStyle w:val="HTML"/>
              <w:rPr>
                <w:rFonts w:hint="eastAsia"/>
                <w:color w:val="000000" w:themeColor="text1"/>
              </w:rPr>
            </w:pPr>
            <w:r w:rsidRPr="00220D9F">
              <w:rPr>
                <w:rFonts w:hint="eastAsia"/>
                <w:color w:val="000000" w:themeColor="text1"/>
              </w:rPr>
              <w:t>父母、監護人或其他實際照顧之人，因未善盡督促配合之責，致兒童或少</w:t>
            </w:r>
          </w:p>
          <w:p w:rsidR="00936267" w:rsidRPr="00220D9F" w:rsidRDefault="00936267">
            <w:pPr>
              <w:pStyle w:val="HTML"/>
              <w:rPr>
                <w:rFonts w:hint="eastAsia"/>
                <w:color w:val="000000" w:themeColor="text1"/>
              </w:rPr>
            </w:pPr>
            <w:r w:rsidRPr="00220D9F">
              <w:rPr>
                <w:rFonts w:hint="eastAsia"/>
                <w:color w:val="000000" w:themeColor="text1"/>
              </w:rPr>
              <w:t>年不接受第十九條第三項規定之輔導者，處新臺幣一千二百元以上六千元</w:t>
            </w:r>
          </w:p>
          <w:p w:rsidR="00936267" w:rsidRPr="00220D9F" w:rsidRDefault="00936267">
            <w:pPr>
              <w:pStyle w:val="HTML"/>
              <w:rPr>
                <w:color w:val="000000" w:themeColor="text1"/>
              </w:rPr>
            </w:pPr>
            <w:r w:rsidRPr="00220D9F">
              <w:rPr>
                <w:rFonts w:hint="eastAsia"/>
                <w:color w:val="000000" w:themeColor="text1"/>
              </w:rPr>
              <w:t>以下罰鍰。</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56" w:history="1">
              <w:r w:rsidRPr="00220D9F">
                <w:rPr>
                  <w:rStyle w:val="a3"/>
                  <w:color w:val="000000" w:themeColor="text1"/>
                </w:rPr>
                <w:t>第</w:t>
              </w:r>
              <w:r w:rsidRPr="00220D9F">
                <w:rPr>
                  <w:rStyle w:val="a3"/>
                  <w:color w:val="000000" w:themeColor="text1"/>
                </w:rPr>
                <w:t xml:space="preserve"> 50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宣傳品、出版品、廣播、電視、網際網路或其他媒體，為他人散布、傳送</w:t>
            </w:r>
          </w:p>
          <w:p w:rsidR="00936267" w:rsidRPr="00220D9F" w:rsidRDefault="00936267">
            <w:pPr>
              <w:pStyle w:val="HTML"/>
              <w:rPr>
                <w:rFonts w:hint="eastAsia"/>
                <w:color w:val="000000" w:themeColor="text1"/>
              </w:rPr>
            </w:pPr>
            <w:r w:rsidRPr="00220D9F">
              <w:rPr>
                <w:rFonts w:hint="eastAsia"/>
                <w:color w:val="000000" w:themeColor="text1"/>
              </w:rPr>
              <w:t>、刊登或張貼足以引誘、媒介、暗示或其他使兒童或少年有遭受第二條第</w:t>
            </w:r>
          </w:p>
          <w:p w:rsidR="00936267" w:rsidRPr="00220D9F" w:rsidRDefault="00936267">
            <w:pPr>
              <w:pStyle w:val="HTML"/>
              <w:rPr>
                <w:rFonts w:hint="eastAsia"/>
                <w:color w:val="000000" w:themeColor="text1"/>
              </w:rPr>
            </w:pPr>
            <w:r w:rsidRPr="00220D9F">
              <w:rPr>
                <w:rFonts w:hint="eastAsia"/>
                <w:color w:val="000000" w:themeColor="text1"/>
              </w:rPr>
              <w:t>一項第一款至第三款之虞之訊息者，由各目的事業主管機關處新臺幣五萬</w:t>
            </w:r>
          </w:p>
          <w:p w:rsidR="00936267" w:rsidRPr="00220D9F" w:rsidRDefault="00936267">
            <w:pPr>
              <w:pStyle w:val="HTML"/>
              <w:rPr>
                <w:rFonts w:hint="eastAsia"/>
                <w:color w:val="000000" w:themeColor="text1"/>
              </w:rPr>
            </w:pPr>
            <w:r w:rsidRPr="00220D9F">
              <w:rPr>
                <w:rFonts w:hint="eastAsia"/>
                <w:color w:val="000000" w:themeColor="text1"/>
              </w:rPr>
              <w:t>元以上六十萬元以下罰鍰。</w:t>
            </w:r>
          </w:p>
          <w:p w:rsidR="00936267" w:rsidRPr="00220D9F" w:rsidRDefault="00936267">
            <w:pPr>
              <w:pStyle w:val="HTML"/>
              <w:rPr>
                <w:rFonts w:hint="eastAsia"/>
                <w:color w:val="000000" w:themeColor="text1"/>
              </w:rPr>
            </w:pPr>
            <w:r w:rsidRPr="00220D9F">
              <w:rPr>
                <w:rFonts w:hint="eastAsia"/>
                <w:color w:val="000000" w:themeColor="text1"/>
              </w:rPr>
              <w:t>各目的事業主管機關對於違反前項規定之媒體，應發布新聞並公開之。</w:t>
            </w:r>
          </w:p>
          <w:p w:rsidR="00936267" w:rsidRPr="00220D9F" w:rsidRDefault="00936267">
            <w:pPr>
              <w:pStyle w:val="HTML"/>
              <w:rPr>
                <w:rFonts w:hint="eastAsia"/>
                <w:color w:val="000000" w:themeColor="text1"/>
              </w:rPr>
            </w:pPr>
            <w:r w:rsidRPr="00220D9F">
              <w:rPr>
                <w:rFonts w:hint="eastAsia"/>
                <w:color w:val="000000" w:themeColor="text1"/>
              </w:rPr>
              <w:t>第一項網際網路或其他媒體若已善盡防止任何人散布、傳送、刊登或張貼</w:t>
            </w:r>
          </w:p>
          <w:p w:rsidR="00936267" w:rsidRPr="00220D9F" w:rsidRDefault="00936267">
            <w:pPr>
              <w:pStyle w:val="HTML"/>
              <w:rPr>
                <w:rFonts w:hint="eastAsia"/>
                <w:color w:val="000000" w:themeColor="text1"/>
              </w:rPr>
            </w:pPr>
            <w:r w:rsidRPr="00220D9F">
              <w:rPr>
                <w:rFonts w:hint="eastAsia"/>
                <w:color w:val="000000" w:themeColor="text1"/>
              </w:rPr>
              <w:t>使兒童或少年有遭受第二條第一項第一款至第三款之虞之訊息者，經各目</w:t>
            </w:r>
          </w:p>
          <w:p w:rsidR="00936267" w:rsidRPr="00220D9F" w:rsidRDefault="00936267">
            <w:pPr>
              <w:pStyle w:val="HTML"/>
              <w:rPr>
                <w:rFonts w:hint="eastAsia"/>
                <w:color w:val="000000" w:themeColor="text1"/>
              </w:rPr>
            </w:pPr>
            <w:r w:rsidRPr="00220D9F">
              <w:rPr>
                <w:rFonts w:hint="eastAsia"/>
                <w:color w:val="000000" w:themeColor="text1"/>
              </w:rPr>
              <w:t>的事業主管機關邀集兒童及少年福利團體與專家學者代表審議同意後，得</w:t>
            </w:r>
          </w:p>
          <w:p w:rsidR="00936267" w:rsidRPr="00220D9F" w:rsidRDefault="00936267">
            <w:pPr>
              <w:pStyle w:val="HTML"/>
              <w:rPr>
                <w:color w:val="000000" w:themeColor="text1"/>
              </w:rPr>
            </w:pPr>
            <w:r w:rsidRPr="00220D9F">
              <w:rPr>
                <w:rFonts w:hint="eastAsia"/>
                <w:color w:val="000000" w:themeColor="text1"/>
              </w:rPr>
              <w:t>減輕或免除其罰鍰。</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57" w:history="1">
              <w:r w:rsidRPr="00220D9F">
                <w:rPr>
                  <w:rStyle w:val="a3"/>
                  <w:color w:val="000000" w:themeColor="text1"/>
                </w:rPr>
                <w:t>第</w:t>
              </w:r>
              <w:r w:rsidRPr="00220D9F">
                <w:rPr>
                  <w:rStyle w:val="a3"/>
                  <w:color w:val="000000" w:themeColor="text1"/>
                </w:rPr>
                <w:t xml:space="preserve"> 51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犯第三十一條至第三十八條、第三十九條第二項或第四十條之罪，經判決</w:t>
            </w:r>
          </w:p>
          <w:p w:rsidR="00936267" w:rsidRPr="00220D9F" w:rsidRDefault="00936267">
            <w:pPr>
              <w:pStyle w:val="HTML"/>
              <w:rPr>
                <w:rFonts w:hint="eastAsia"/>
                <w:color w:val="000000" w:themeColor="text1"/>
              </w:rPr>
            </w:pPr>
            <w:r w:rsidRPr="00220D9F">
              <w:rPr>
                <w:rFonts w:hint="eastAsia"/>
                <w:color w:val="000000" w:themeColor="text1"/>
              </w:rPr>
              <w:t>或緩起訴處分確定者，直轄市、縣（市）主管機關應對其實施四小時以上</w:t>
            </w:r>
          </w:p>
          <w:p w:rsidR="00936267" w:rsidRPr="00220D9F" w:rsidRDefault="00936267">
            <w:pPr>
              <w:pStyle w:val="HTML"/>
              <w:rPr>
                <w:rFonts w:hint="eastAsia"/>
                <w:color w:val="000000" w:themeColor="text1"/>
              </w:rPr>
            </w:pPr>
            <w:r w:rsidRPr="00220D9F">
              <w:rPr>
                <w:rFonts w:hint="eastAsia"/>
                <w:color w:val="000000" w:themeColor="text1"/>
              </w:rPr>
              <w:t>五十小時以下之輔導教育。</w:t>
            </w:r>
          </w:p>
          <w:p w:rsidR="00936267" w:rsidRPr="00220D9F" w:rsidRDefault="00936267">
            <w:pPr>
              <w:pStyle w:val="HTML"/>
              <w:rPr>
                <w:rFonts w:hint="eastAsia"/>
                <w:color w:val="000000" w:themeColor="text1"/>
              </w:rPr>
            </w:pPr>
            <w:r w:rsidRPr="00220D9F">
              <w:rPr>
                <w:rFonts w:hint="eastAsia"/>
                <w:color w:val="000000" w:themeColor="text1"/>
              </w:rPr>
              <w:t>前項輔導教育之執行，主管機關得協調矯正機關於行為人服刑期間辦理，</w:t>
            </w:r>
          </w:p>
          <w:p w:rsidR="00936267" w:rsidRPr="00220D9F" w:rsidRDefault="00936267">
            <w:pPr>
              <w:pStyle w:val="HTML"/>
              <w:rPr>
                <w:rFonts w:hint="eastAsia"/>
                <w:color w:val="000000" w:themeColor="text1"/>
              </w:rPr>
            </w:pPr>
            <w:r w:rsidRPr="00220D9F">
              <w:rPr>
                <w:rFonts w:hint="eastAsia"/>
                <w:color w:val="000000" w:themeColor="text1"/>
              </w:rPr>
              <w:t>矯正機關應提供場地及必要之協助。</w:t>
            </w:r>
          </w:p>
          <w:p w:rsidR="00936267" w:rsidRPr="00220D9F" w:rsidRDefault="00936267">
            <w:pPr>
              <w:pStyle w:val="HTML"/>
              <w:rPr>
                <w:rFonts w:hint="eastAsia"/>
                <w:color w:val="000000" w:themeColor="text1"/>
              </w:rPr>
            </w:pPr>
            <w:r w:rsidRPr="00220D9F">
              <w:rPr>
                <w:rFonts w:hint="eastAsia"/>
                <w:color w:val="000000" w:themeColor="text1"/>
              </w:rPr>
              <w:t>無正當理由不接受第一項或第三十九條第一項之輔導教育，或拒不完成其</w:t>
            </w:r>
          </w:p>
          <w:p w:rsidR="00936267" w:rsidRPr="00220D9F" w:rsidRDefault="00936267">
            <w:pPr>
              <w:pStyle w:val="HTML"/>
              <w:rPr>
                <w:color w:val="000000" w:themeColor="text1"/>
              </w:rPr>
            </w:pPr>
            <w:r w:rsidRPr="00220D9F">
              <w:rPr>
                <w:rFonts w:hint="eastAsia"/>
                <w:color w:val="000000" w:themeColor="text1"/>
              </w:rPr>
              <w:t>時數者，處新臺幣六千元以上三萬元以下罰鍰，並得按次處罰。</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58" w:history="1">
              <w:r w:rsidRPr="00220D9F">
                <w:rPr>
                  <w:rStyle w:val="a3"/>
                  <w:color w:val="000000" w:themeColor="text1"/>
                </w:rPr>
                <w:t>第</w:t>
              </w:r>
              <w:r w:rsidRPr="00220D9F">
                <w:rPr>
                  <w:rStyle w:val="a3"/>
                  <w:color w:val="000000" w:themeColor="text1"/>
                </w:rPr>
                <w:t xml:space="preserve"> 52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違反本條例之行為，其他法律有較重處罰之規定者，從其規定。</w:t>
            </w:r>
          </w:p>
          <w:p w:rsidR="00936267" w:rsidRPr="00220D9F" w:rsidRDefault="00936267">
            <w:pPr>
              <w:pStyle w:val="HTML"/>
              <w:rPr>
                <w:color w:val="000000" w:themeColor="text1"/>
              </w:rPr>
            </w:pPr>
            <w:r w:rsidRPr="00220D9F">
              <w:rPr>
                <w:rFonts w:hint="eastAsia"/>
                <w:color w:val="000000" w:themeColor="text1"/>
              </w:rPr>
              <w:t>軍事審判機關於偵查、審理現役軍人犯罪時，準用本條例之規定。</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59" w:history="1">
              <w:r w:rsidRPr="00220D9F">
                <w:rPr>
                  <w:rStyle w:val="a3"/>
                  <w:color w:val="000000" w:themeColor="text1"/>
                </w:rPr>
                <w:t>第</w:t>
              </w:r>
              <w:r w:rsidRPr="00220D9F">
                <w:rPr>
                  <w:rStyle w:val="a3"/>
                  <w:color w:val="000000" w:themeColor="text1"/>
                </w:rPr>
                <w:t xml:space="preserve"> 53 </w:t>
              </w:r>
              <w:r w:rsidRPr="00220D9F">
                <w:rPr>
                  <w:rStyle w:val="a3"/>
                  <w:color w:val="000000" w:themeColor="text1"/>
                </w:rPr>
                <w:t>條</w:t>
              </w:r>
            </w:hyperlink>
          </w:p>
        </w:tc>
        <w:tc>
          <w:tcPr>
            <w:tcW w:w="4396" w:type="pct"/>
            <w:vAlign w:val="center"/>
            <w:hideMark/>
          </w:tcPr>
          <w:p w:rsidR="00936267" w:rsidRPr="00220D9F" w:rsidRDefault="00936267">
            <w:pPr>
              <w:pStyle w:val="HTML"/>
              <w:rPr>
                <w:rFonts w:hint="eastAsia"/>
                <w:color w:val="000000" w:themeColor="text1"/>
              </w:rPr>
            </w:pPr>
            <w:r w:rsidRPr="00220D9F">
              <w:rPr>
                <w:rFonts w:hint="eastAsia"/>
                <w:color w:val="000000" w:themeColor="text1"/>
              </w:rPr>
              <w:t>第三十九條第一項及第五十一條第一項之輔導教育對象、方式、內容及其</w:t>
            </w:r>
          </w:p>
          <w:p w:rsidR="00936267" w:rsidRPr="00220D9F" w:rsidRDefault="00936267">
            <w:pPr>
              <w:pStyle w:val="HTML"/>
              <w:rPr>
                <w:color w:val="000000" w:themeColor="text1"/>
              </w:rPr>
            </w:pPr>
            <w:r w:rsidRPr="00220D9F">
              <w:rPr>
                <w:rFonts w:hint="eastAsia"/>
                <w:color w:val="000000" w:themeColor="text1"/>
              </w:rPr>
              <w:t>他應遵行事項之辦法，由中央主管機關會同法務主管機關定之。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60" w:history="1">
              <w:r w:rsidRPr="00220D9F">
                <w:rPr>
                  <w:rStyle w:val="a3"/>
                  <w:color w:val="000000" w:themeColor="text1"/>
                </w:rPr>
                <w:t>第</w:t>
              </w:r>
              <w:r w:rsidRPr="00220D9F">
                <w:rPr>
                  <w:rStyle w:val="a3"/>
                  <w:color w:val="000000" w:themeColor="text1"/>
                </w:rPr>
                <w:t xml:space="preserve"> 54 </w:t>
              </w:r>
              <w:r w:rsidRPr="00220D9F">
                <w:rPr>
                  <w:rStyle w:val="a3"/>
                  <w:color w:val="000000" w:themeColor="text1"/>
                </w:rPr>
                <w:t>條</w:t>
              </w:r>
            </w:hyperlink>
          </w:p>
        </w:tc>
        <w:tc>
          <w:tcPr>
            <w:tcW w:w="4396" w:type="pct"/>
            <w:vAlign w:val="center"/>
            <w:hideMark/>
          </w:tcPr>
          <w:p w:rsidR="00936267" w:rsidRPr="00220D9F" w:rsidRDefault="00936267">
            <w:pPr>
              <w:pStyle w:val="HTML"/>
              <w:rPr>
                <w:color w:val="000000" w:themeColor="text1"/>
              </w:rPr>
            </w:pPr>
            <w:r w:rsidRPr="00220D9F">
              <w:rPr>
                <w:rFonts w:hint="eastAsia"/>
                <w:color w:val="000000" w:themeColor="text1"/>
              </w:rPr>
              <w:t>本條例施行細則，由中央主管機關定之。</w:t>
            </w:r>
          </w:p>
        </w:tc>
      </w:tr>
      <w:tr w:rsidR="00936267" w:rsidRPr="00220D9F" w:rsidTr="00936267">
        <w:trPr>
          <w:tblCellSpacing w:w="15" w:type="dxa"/>
          <w:jc w:val="center"/>
        </w:trPr>
        <w:tc>
          <w:tcPr>
            <w:tcW w:w="555" w:type="pct"/>
            <w:noWrap/>
            <w:vAlign w:val="center"/>
            <w:hideMark/>
          </w:tcPr>
          <w:p w:rsidR="00936267" w:rsidRPr="00220D9F" w:rsidRDefault="00936267">
            <w:pPr>
              <w:rPr>
                <w:rFonts w:ascii="新細明體" w:eastAsia="新細明體" w:hAnsi="新細明體" w:cs="新細明體"/>
                <w:color w:val="000000" w:themeColor="text1"/>
                <w:szCs w:val="24"/>
              </w:rPr>
            </w:pPr>
            <w:hyperlink r:id="rId61" w:history="1">
              <w:r w:rsidRPr="00220D9F">
                <w:rPr>
                  <w:rStyle w:val="a3"/>
                  <w:color w:val="000000" w:themeColor="text1"/>
                </w:rPr>
                <w:t>第</w:t>
              </w:r>
              <w:r w:rsidRPr="00220D9F">
                <w:rPr>
                  <w:rStyle w:val="a3"/>
                  <w:color w:val="000000" w:themeColor="text1"/>
                </w:rPr>
                <w:t xml:space="preserve"> 55 </w:t>
              </w:r>
              <w:r w:rsidRPr="00220D9F">
                <w:rPr>
                  <w:rStyle w:val="a3"/>
                  <w:color w:val="000000" w:themeColor="text1"/>
                </w:rPr>
                <w:t>條</w:t>
              </w:r>
            </w:hyperlink>
          </w:p>
        </w:tc>
        <w:tc>
          <w:tcPr>
            <w:tcW w:w="4396" w:type="pct"/>
            <w:vAlign w:val="center"/>
            <w:hideMark/>
          </w:tcPr>
          <w:p w:rsidR="00936267" w:rsidRPr="00220D9F" w:rsidRDefault="00936267">
            <w:pPr>
              <w:pStyle w:val="HTML"/>
              <w:rPr>
                <w:color w:val="000000" w:themeColor="text1"/>
              </w:rPr>
            </w:pPr>
            <w:r w:rsidRPr="00220D9F">
              <w:rPr>
                <w:rFonts w:hint="eastAsia"/>
                <w:color w:val="000000" w:themeColor="text1"/>
              </w:rPr>
              <w:t>本條例施行日期，由行政院定之。</w:t>
            </w:r>
          </w:p>
        </w:tc>
      </w:tr>
    </w:tbl>
    <w:p w:rsidR="00AD4211" w:rsidRPr="00220D9F" w:rsidRDefault="00AD4211" w:rsidP="00936267">
      <w:pPr>
        <w:rPr>
          <w:color w:val="000000" w:themeColor="text1"/>
        </w:rPr>
      </w:pPr>
    </w:p>
    <w:sectPr w:rsidR="00AD4211" w:rsidRPr="00220D9F" w:rsidSect="00BB763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267" w:rsidRDefault="00936267" w:rsidP="00936267">
      <w:r>
        <w:separator/>
      </w:r>
    </w:p>
  </w:endnote>
  <w:endnote w:type="continuationSeparator" w:id="0">
    <w:p w:rsidR="00936267" w:rsidRDefault="00936267" w:rsidP="009362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267" w:rsidRDefault="00936267" w:rsidP="00936267">
      <w:r>
        <w:separator/>
      </w:r>
    </w:p>
  </w:footnote>
  <w:footnote w:type="continuationSeparator" w:id="0">
    <w:p w:rsidR="00936267" w:rsidRDefault="00936267" w:rsidP="009362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4211"/>
    <w:rsid w:val="00206E95"/>
    <w:rsid w:val="00220D9F"/>
    <w:rsid w:val="00226FA5"/>
    <w:rsid w:val="00295145"/>
    <w:rsid w:val="00936267"/>
    <w:rsid w:val="00AD4211"/>
    <w:rsid w:val="00BB76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3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4211"/>
    <w:rPr>
      <w:color w:val="0000FF"/>
      <w:u w:val="single"/>
    </w:rPr>
  </w:style>
  <w:style w:type="paragraph" w:styleId="a4">
    <w:name w:val="Balloon Text"/>
    <w:basedOn w:val="a"/>
    <w:link w:val="a5"/>
    <w:uiPriority w:val="99"/>
    <w:semiHidden/>
    <w:unhideWhenUsed/>
    <w:rsid w:val="00AD421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D4211"/>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206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206E95"/>
    <w:rPr>
      <w:rFonts w:ascii="細明體" w:eastAsia="細明體" w:hAnsi="細明體" w:cs="細明體"/>
      <w:kern w:val="0"/>
      <w:szCs w:val="24"/>
    </w:rPr>
  </w:style>
  <w:style w:type="paragraph" w:styleId="a6">
    <w:name w:val="header"/>
    <w:basedOn w:val="a"/>
    <w:link w:val="a7"/>
    <w:uiPriority w:val="99"/>
    <w:semiHidden/>
    <w:unhideWhenUsed/>
    <w:rsid w:val="00936267"/>
    <w:pPr>
      <w:tabs>
        <w:tab w:val="center" w:pos="4153"/>
        <w:tab w:val="right" w:pos="8306"/>
      </w:tabs>
      <w:snapToGrid w:val="0"/>
    </w:pPr>
    <w:rPr>
      <w:sz w:val="20"/>
      <w:szCs w:val="20"/>
    </w:rPr>
  </w:style>
  <w:style w:type="character" w:customStyle="1" w:styleId="a7">
    <w:name w:val="頁首 字元"/>
    <w:basedOn w:val="a0"/>
    <w:link w:val="a6"/>
    <w:uiPriority w:val="99"/>
    <w:semiHidden/>
    <w:rsid w:val="00936267"/>
    <w:rPr>
      <w:sz w:val="20"/>
      <w:szCs w:val="20"/>
    </w:rPr>
  </w:style>
  <w:style w:type="paragraph" w:styleId="a8">
    <w:name w:val="footer"/>
    <w:basedOn w:val="a"/>
    <w:link w:val="a9"/>
    <w:uiPriority w:val="99"/>
    <w:semiHidden/>
    <w:unhideWhenUsed/>
    <w:rsid w:val="00936267"/>
    <w:pPr>
      <w:tabs>
        <w:tab w:val="center" w:pos="4153"/>
        <w:tab w:val="right" w:pos="8306"/>
      </w:tabs>
      <w:snapToGrid w:val="0"/>
    </w:pPr>
    <w:rPr>
      <w:sz w:val="20"/>
      <w:szCs w:val="20"/>
    </w:rPr>
  </w:style>
  <w:style w:type="character" w:customStyle="1" w:styleId="a9">
    <w:name w:val="頁尾 字元"/>
    <w:basedOn w:val="a0"/>
    <w:link w:val="a8"/>
    <w:uiPriority w:val="99"/>
    <w:semiHidden/>
    <w:rsid w:val="00936267"/>
    <w:rPr>
      <w:sz w:val="20"/>
      <w:szCs w:val="20"/>
    </w:rPr>
  </w:style>
</w:styles>
</file>

<file path=word/webSettings.xml><?xml version="1.0" encoding="utf-8"?>
<w:webSettings xmlns:r="http://schemas.openxmlformats.org/officeDocument/2006/relationships" xmlns:w="http://schemas.openxmlformats.org/wordprocessingml/2006/main">
  <w:divs>
    <w:div w:id="740560431">
      <w:bodyDiv w:val="1"/>
      <w:marLeft w:val="0"/>
      <w:marRight w:val="0"/>
      <w:marTop w:val="0"/>
      <w:marBottom w:val="0"/>
      <w:divBdr>
        <w:top w:val="none" w:sz="0" w:space="0" w:color="auto"/>
        <w:left w:val="none" w:sz="0" w:space="0" w:color="auto"/>
        <w:bottom w:val="none" w:sz="0" w:space="0" w:color="auto"/>
        <w:right w:val="none" w:sz="0" w:space="0" w:color="auto"/>
      </w:divBdr>
      <w:divsChild>
        <w:div w:id="249967574">
          <w:marLeft w:val="0"/>
          <w:marRight w:val="0"/>
          <w:marTop w:val="0"/>
          <w:marBottom w:val="0"/>
          <w:divBdr>
            <w:top w:val="none" w:sz="0" w:space="0" w:color="auto"/>
            <w:left w:val="none" w:sz="0" w:space="0" w:color="auto"/>
            <w:bottom w:val="none" w:sz="0" w:space="0" w:color="auto"/>
            <w:right w:val="none" w:sz="0" w:space="0" w:color="auto"/>
          </w:divBdr>
          <w:divsChild>
            <w:div w:id="1292638016">
              <w:marLeft w:val="0"/>
              <w:marRight w:val="0"/>
              <w:marTop w:val="0"/>
              <w:marBottom w:val="0"/>
              <w:divBdr>
                <w:top w:val="none" w:sz="0" w:space="0" w:color="auto"/>
                <w:left w:val="none" w:sz="0" w:space="0" w:color="auto"/>
                <w:bottom w:val="none" w:sz="0" w:space="0" w:color="auto"/>
                <w:right w:val="none" w:sz="0" w:space="0" w:color="auto"/>
              </w:divBdr>
              <w:divsChild>
                <w:div w:id="453252990">
                  <w:marLeft w:val="0"/>
                  <w:marRight w:val="0"/>
                  <w:marTop w:val="0"/>
                  <w:marBottom w:val="0"/>
                  <w:divBdr>
                    <w:top w:val="none" w:sz="0" w:space="0" w:color="auto"/>
                    <w:left w:val="none" w:sz="0" w:space="0" w:color="auto"/>
                    <w:bottom w:val="none" w:sz="0" w:space="0" w:color="auto"/>
                    <w:right w:val="none" w:sz="0" w:space="0" w:color="auto"/>
                  </w:divBdr>
                  <w:divsChild>
                    <w:div w:id="15122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aspx?Pcode=D0050023&amp;FLNO=7%20%20%20%20%20" TargetMode="External"/><Relationship Id="rId18" Type="http://schemas.openxmlformats.org/officeDocument/2006/relationships/hyperlink" Target="http://law.moj.gov.tw/LawClass/LawSingle.aspx?Pcode=D0050023&amp;FLNO=12%20%20%20%20" TargetMode="External"/><Relationship Id="rId26" Type="http://schemas.openxmlformats.org/officeDocument/2006/relationships/hyperlink" Target="http://law.moj.gov.tw/LawClass/LawSingle.aspx?Pcode=D0050023&amp;FLNO=20%20%20%20%20" TargetMode="External"/><Relationship Id="rId39" Type="http://schemas.openxmlformats.org/officeDocument/2006/relationships/hyperlink" Target="http://law.moj.gov.tw/LawClass/LawSingle.aspx?Pcode=D0050023&amp;FLNO=33%20%20%20%20" TargetMode="External"/><Relationship Id="rId21" Type="http://schemas.openxmlformats.org/officeDocument/2006/relationships/hyperlink" Target="http://law.moj.gov.tw/LawClass/LawSingle.aspx?Pcode=D0050023&amp;FLNO=15%20%20%20%20" TargetMode="External"/><Relationship Id="rId34" Type="http://schemas.openxmlformats.org/officeDocument/2006/relationships/hyperlink" Target="http://law.moj.gov.tw/LawClass/LawSingle.aspx?Pcode=D0050023&amp;FLNO=28%20%20%20%20" TargetMode="External"/><Relationship Id="rId42" Type="http://schemas.openxmlformats.org/officeDocument/2006/relationships/hyperlink" Target="http://law.moj.gov.tw/LawClass/LawSingle.aspx?Pcode=D0050023&amp;FLNO=36%20%20%20%20" TargetMode="External"/><Relationship Id="rId47" Type="http://schemas.openxmlformats.org/officeDocument/2006/relationships/hyperlink" Target="http://law.moj.gov.tw/LawClass/LawSingle.aspx?Pcode=D0050023&amp;FLNO=41%20%20%20%20" TargetMode="External"/><Relationship Id="rId50" Type="http://schemas.openxmlformats.org/officeDocument/2006/relationships/hyperlink" Target="http://law.moj.gov.tw/LawClass/LawSingle.aspx?Pcode=D0050023&amp;FLNO=44%20%20%20%20" TargetMode="External"/><Relationship Id="rId55" Type="http://schemas.openxmlformats.org/officeDocument/2006/relationships/hyperlink" Target="http://law.moj.gov.tw/LawClass/LawSingle.aspx?Pcode=D0050023&amp;FLNO=49%20%20%20%20" TargetMode="External"/><Relationship Id="rId63" Type="http://schemas.openxmlformats.org/officeDocument/2006/relationships/theme" Target="theme/theme1.xml"/><Relationship Id="rId7" Type="http://schemas.openxmlformats.org/officeDocument/2006/relationships/hyperlink" Target="http://law.moj.gov.tw/LawClass/LawSingle.aspx?Pcode=D0050023&amp;FLNO=1%20%20%20%20%20" TargetMode="External"/><Relationship Id="rId2" Type="http://schemas.openxmlformats.org/officeDocument/2006/relationships/settings" Target="settings.xml"/><Relationship Id="rId16" Type="http://schemas.openxmlformats.org/officeDocument/2006/relationships/hyperlink" Target="http://law.moj.gov.tw/LawClass/LawSingle.aspx?Pcode=D0050023&amp;FLNO=10%20%20%20%20" TargetMode="External"/><Relationship Id="rId20" Type="http://schemas.openxmlformats.org/officeDocument/2006/relationships/hyperlink" Target="http://law.moj.gov.tw/LawClass/LawSingle.aspx?Pcode=D0050023&amp;FLNO=14%20%20%20%20" TargetMode="External"/><Relationship Id="rId29" Type="http://schemas.openxmlformats.org/officeDocument/2006/relationships/hyperlink" Target="http://law.moj.gov.tw/LawClass/LawSingle.aspx?Pcode=D0050023&amp;FLNO=23%20%20%20%20" TargetMode="External"/><Relationship Id="rId41" Type="http://schemas.openxmlformats.org/officeDocument/2006/relationships/hyperlink" Target="http://law.moj.gov.tw/LawClass/LawSingle.aspx?Pcode=D0050023&amp;FLNO=35%20%20%20%20" TargetMode="External"/><Relationship Id="rId54" Type="http://schemas.openxmlformats.org/officeDocument/2006/relationships/hyperlink" Target="http://law.moj.gov.tw/LawClass/LawSingle.aspx?Pcode=D0050023&amp;FLNO=48%20%20%20%20"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aw.moj.gov.tw/LawClass/LawContent.aspx?PCODE=D0050023" TargetMode="External"/><Relationship Id="rId11" Type="http://schemas.openxmlformats.org/officeDocument/2006/relationships/hyperlink" Target="http://law.moj.gov.tw/LawClass/LawSingle.aspx?Pcode=D0050023&amp;FLNO=5%20%20%20%20%20" TargetMode="External"/><Relationship Id="rId24" Type="http://schemas.openxmlformats.org/officeDocument/2006/relationships/hyperlink" Target="http://law.moj.gov.tw/LawClass/LawSingle.aspx?Pcode=D0050023&amp;FLNO=18%20%20%20%20" TargetMode="External"/><Relationship Id="rId32" Type="http://schemas.openxmlformats.org/officeDocument/2006/relationships/hyperlink" Target="http://law.moj.gov.tw/LawClass/LawSingle.aspx?Pcode=D0050023&amp;FLNO=26%20%20%20%20" TargetMode="External"/><Relationship Id="rId37" Type="http://schemas.openxmlformats.org/officeDocument/2006/relationships/hyperlink" Target="http://law.moj.gov.tw/LawClass/LawSingle.aspx?Pcode=D0050023&amp;FLNO=31%20%20%20%20" TargetMode="External"/><Relationship Id="rId40" Type="http://schemas.openxmlformats.org/officeDocument/2006/relationships/hyperlink" Target="http://law.moj.gov.tw/LawClass/LawSingle.aspx?Pcode=D0050023&amp;FLNO=34%20%20%20%20" TargetMode="External"/><Relationship Id="rId45" Type="http://schemas.openxmlformats.org/officeDocument/2006/relationships/hyperlink" Target="http://law.moj.gov.tw/LawClass/LawSingle.aspx?Pcode=D0050023&amp;FLNO=39%20%20%20%20" TargetMode="External"/><Relationship Id="rId53" Type="http://schemas.openxmlformats.org/officeDocument/2006/relationships/hyperlink" Target="http://law.moj.gov.tw/LawClass/LawSingle.aspx?Pcode=D0050023&amp;FLNO=47%20%20%20%20" TargetMode="External"/><Relationship Id="rId58" Type="http://schemas.openxmlformats.org/officeDocument/2006/relationships/hyperlink" Target="http://law.moj.gov.tw/LawClass/LawSingle.aspx?Pcode=D0050023&amp;FLNO=52%20%20%20%20" TargetMode="External"/><Relationship Id="rId5" Type="http://schemas.openxmlformats.org/officeDocument/2006/relationships/endnotes" Target="endnotes.xml"/><Relationship Id="rId15" Type="http://schemas.openxmlformats.org/officeDocument/2006/relationships/hyperlink" Target="http://law.moj.gov.tw/LawClass/LawSingle.aspx?Pcode=D0050023&amp;FLNO=9%20%20%20%20%20" TargetMode="External"/><Relationship Id="rId23" Type="http://schemas.openxmlformats.org/officeDocument/2006/relationships/hyperlink" Target="http://law.moj.gov.tw/LawClass/LawSingle.aspx?Pcode=D0050023&amp;FLNO=17%20%20%20%20" TargetMode="External"/><Relationship Id="rId28" Type="http://schemas.openxmlformats.org/officeDocument/2006/relationships/hyperlink" Target="http://law.moj.gov.tw/LawClass/LawSingle.aspx?Pcode=D0050023&amp;FLNO=22%20%20%20%20" TargetMode="External"/><Relationship Id="rId36" Type="http://schemas.openxmlformats.org/officeDocument/2006/relationships/hyperlink" Target="http://law.moj.gov.tw/LawClass/LawSingle.aspx?Pcode=D0050023&amp;FLNO=30%20%20%20%20" TargetMode="External"/><Relationship Id="rId49" Type="http://schemas.openxmlformats.org/officeDocument/2006/relationships/hyperlink" Target="http://law.moj.gov.tw/LawClass/LawSingle.aspx?Pcode=D0050023&amp;FLNO=43%20%20%20%20" TargetMode="External"/><Relationship Id="rId57" Type="http://schemas.openxmlformats.org/officeDocument/2006/relationships/hyperlink" Target="http://law.moj.gov.tw/LawClass/LawSingle.aspx?Pcode=D0050023&amp;FLNO=51%20%20%20%20" TargetMode="External"/><Relationship Id="rId61" Type="http://schemas.openxmlformats.org/officeDocument/2006/relationships/hyperlink" Target="http://law.moj.gov.tw/LawClass/LawSingle.aspx?Pcode=D0050023&amp;FLNO=55%20%20%20%20" TargetMode="External"/><Relationship Id="rId10" Type="http://schemas.openxmlformats.org/officeDocument/2006/relationships/hyperlink" Target="http://law.moj.gov.tw/LawClass/LawSingle.aspx?Pcode=D0050023&amp;FLNO=4%20%20%20%20%20" TargetMode="External"/><Relationship Id="rId19" Type="http://schemas.openxmlformats.org/officeDocument/2006/relationships/hyperlink" Target="http://law.moj.gov.tw/LawClass/LawSingle.aspx?Pcode=D0050023&amp;FLNO=13%20%20%20%20" TargetMode="External"/><Relationship Id="rId31" Type="http://schemas.openxmlformats.org/officeDocument/2006/relationships/hyperlink" Target="http://law.moj.gov.tw/LawClass/LawSingle.aspx?Pcode=D0050023&amp;FLNO=25%20%20%20%20" TargetMode="External"/><Relationship Id="rId44" Type="http://schemas.openxmlformats.org/officeDocument/2006/relationships/hyperlink" Target="http://law.moj.gov.tw/LawClass/LawSingle.aspx?Pcode=D0050023&amp;FLNO=38%20%20%20%20" TargetMode="External"/><Relationship Id="rId52" Type="http://schemas.openxmlformats.org/officeDocument/2006/relationships/hyperlink" Target="http://law.moj.gov.tw/LawClass/LawSingle.aspx?Pcode=D0050023&amp;FLNO=46%20%20%20%20" TargetMode="External"/><Relationship Id="rId60" Type="http://schemas.openxmlformats.org/officeDocument/2006/relationships/hyperlink" Target="http://law.moj.gov.tw/LawClass/LawSingle.aspx?Pcode=D0050023&amp;FLNO=54%20%20%20%20" TargetMode="External"/><Relationship Id="rId4" Type="http://schemas.openxmlformats.org/officeDocument/2006/relationships/footnotes" Target="footnotes.xml"/><Relationship Id="rId9" Type="http://schemas.openxmlformats.org/officeDocument/2006/relationships/hyperlink" Target="http://law.moj.gov.tw/LawClass/LawSingle.aspx?Pcode=D0050023&amp;FLNO=3%20%20%20%20%20" TargetMode="External"/><Relationship Id="rId14" Type="http://schemas.openxmlformats.org/officeDocument/2006/relationships/hyperlink" Target="http://law.moj.gov.tw/LawClass/LawSingle.aspx?Pcode=D0050023&amp;FLNO=8%20%20%20%20%20" TargetMode="External"/><Relationship Id="rId22" Type="http://schemas.openxmlformats.org/officeDocument/2006/relationships/hyperlink" Target="http://law.moj.gov.tw/LawClass/LawSingle.aspx?Pcode=D0050023&amp;FLNO=16%20%20%20%20" TargetMode="External"/><Relationship Id="rId27" Type="http://schemas.openxmlformats.org/officeDocument/2006/relationships/hyperlink" Target="http://law.moj.gov.tw/LawClass/LawSingle.aspx?Pcode=D0050023&amp;FLNO=21%20%20%20%20" TargetMode="External"/><Relationship Id="rId30" Type="http://schemas.openxmlformats.org/officeDocument/2006/relationships/hyperlink" Target="http://law.moj.gov.tw/LawClass/LawSingle.aspx?Pcode=D0050023&amp;FLNO=24%20%20%20%20" TargetMode="External"/><Relationship Id="rId35" Type="http://schemas.openxmlformats.org/officeDocument/2006/relationships/hyperlink" Target="http://law.moj.gov.tw/LawClass/LawSingle.aspx?Pcode=D0050023&amp;FLNO=29%20%20%20%20" TargetMode="External"/><Relationship Id="rId43" Type="http://schemas.openxmlformats.org/officeDocument/2006/relationships/hyperlink" Target="http://law.moj.gov.tw/LawClass/LawSingle.aspx?Pcode=D0050023&amp;FLNO=37%20%20%20%20" TargetMode="External"/><Relationship Id="rId48" Type="http://schemas.openxmlformats.org/officeDocument/2006/relationships/hyperlink" Target="http://law.moj.gov.tw/LawClass/LawSingle.aspx?Pcode=D0050023&amp;FLNO=42%20%20%20%20" TargetMode="External"/><Relationship Id="rId56" Type="http://schemas.openxmlformats.org/officeDocument/2006/relationships/hyperlink" Target="http://law.moj.gov.tw/LawClass/LawSingle.aspx?Pcode=D0050023&amp;FLNO=50%20%20%20%20" TargetMode="External"/><Relationship Id="rId8" Type="http://schemas.openxmlformats.org/officeDocument/2006/relationships/hyperlink" Target="http://law.moj.gov.tw/LawClass/LawSingle.aspx?Pcode=D0050023&amp;FLNO=2%20%20%20%20%20" TargetMode="External"/><Relationship Id="rId51" Type="http://schemas.openxmlformats.org/officeDocument/2006/relationships/hyperlink" Target="http://law.moj.gov.tw/LawClass/LawSingle.aspx?Pcode=D0050023&amp;FLNO=45%20%20%20%20" TargetMode="External"/><Relationship Id="rId3" Type="http://schemas.openxmlformats.org/officeDocument/2006/relationships/webSettings" Target="webSettings.xml"/><Relationship Id="rId12" Type="http://schemas.openxmlformats.org/officeDocument/2006/relationships/hyperlink" Target="http://law.moj.gov.tw/LawClass/LawSingle.aspx?Pcode=D0050023&amp;FLNO=6%20%20%20%20%20" TargetMode="External"/><Relationship Id="rId17" Type="http://schemas.openxmlformats.org/officeDocument/2006/relationships/hyperlink" Target="http://law.moj.gov.tw/LawClass/LawSingle.aspx?Pcode=D0050023&amp;FLNO=11%20%20%20%20" TargetMode="External"/><Relationship Id="rId25" Type="http://schemas.openxmlformats.org/officeDocument/2006/relationships/hyperlink" Target="http://law.moj.gov.tw/LawClass/LawSingle.aspx?Pcode=D0050023&amp;FLNO=19%20%20%20%20" TargetMode="External"/><Relationship Id="rId33" Type="http://schemas.openxmlformats.org/officeDocument/2006/relationships/hyperlink" Target="http://law.moj.gov.tw/LawClass/LawSingle.aspx?Pcode=D0050023&amp;FLNO=27%20%20%20%20" TargetMode="External"/><Relationship Id="rId38" Type="http://schemas.openxmlformats.org/officeDocument/2006/relationships/hyperlink" Target="http://law.moj.gov.tw/LawClass/LawSingle.aspx?Pcode=D0050023&amp;FLNO=32%20%20%20%20" TargetMode="External"/><Relationship Id="rId46" Type="http://schemas.openxmlformats.org/officeDocument/2006/relationships/hyperlink" Target="http://law.moj.gov.tw/LawClass/LawSingle.aspx?Pcode=D0050023&amp;FLNO=40%20%20%20%20" TargetMode="External"/><Relationship Id="rId59" Type="http://schemas.openxmlformats.org/officeDocument/2006/relationships/hyperlink" Target="http://law.moj.gov.tw/LawClass/LawSingle.aspx?Pcode=D0050023&amp;FLNO=53%20%20%20%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2118</Words>
  <Characters>12079</Characters>
  <Application>Microsoft Office Word</Application>
  <DocSecurity>0</DocSecurity>
  <Lines>100</Lines>
  <Paragraphs>28</Paragraphs>
  <ScaleCrop>false</ScaleCrop>
  <Company/>
  <LinksUpToDate>false</LinksUpToDate>
  <CharactersWithSpaces>14169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5</cp:revision>
  <dcterms:created xsi:type="dcterms:W3CDTF">2012-06-27T07:48:00Z</dcterms:created>
  <dcterms:modified xsi:type="dcterms:W3CDTF">2015-05-01T06:34:00Z</dcterms:modified>
</cp:coreProperties>
</file>