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E" w:rsidRPr="007C2F9F" w:rsidRDefault="00361C4A">
      <w:pPr>
        <w:rPr>
          <w:b/>
          <w:sz w:val="28"/>
          <w:szCs w:val="28"/>
        </w:rPr>
      </w:pPr>
      <w:hyperlink r:id="rId6" w:history="1">
        <w:r w:rsidR="007C2F9F" w:rsidRPr="007C2F9F">
          <w:rPr>
            <w:rFonts w:ascii="新細明體" w:eastAsia="新細明體" w:hAnsi="新細明體" w:cs="新細明體"/>
            <w:b/>
            <w:color w:val="000000" w:themeColor="text1"/>
            <w:kern w:val="0"/>
            <w:sz w:val="28"/>
            <w:szCs w:val="28"/>
          </w:rPr>
          <w:t>中華民國刑法</w:t>
        </w:r>
      </w:hyperlink>
      <w:r w:rsidR="000C3B6D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 xml:space="preserve">  節錄  </w:t>
      </w:r>
      <w:r w:rsidR="007C2F9F" w:rsidRPr="007C2F9F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t>(10</w:t>
      </w:r>
      <w:r w:rsidR="005177AF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3</w:t>
      </w:r>
      <w:r w:rsidR="007C2F9F" w:rsidRPr="007C2F9F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t>.</w:t>
      </w:r>
      <w:r w:rsidR="005177AF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0</w:t>
      </w:r>
      <w:r w:rsidR="003C7BCC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6</w:t>
      </w:r>
      <w:r w:rsidR="007C2F9F" w:rsidRPr="007C2F9F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t>.</w:t>
      </w:r>
      <w:r w:rsidR="005177AF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1</w:t>
      </w:r>
      <w:r w:rsidR="003C7BCC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8</w:t>
      </w:r>
      <w:r w:rsidR="007C2F9F" w:rsidRPr="007C2F9F">
        <w:rPr>
          <w:rFonts w:ascii="新細明體" w:eastAsia="新細明體" w:hAnsi="新細明體" w:cs="新細明體" w:hint="eastAsia"/>
          <w:b/>
          <w:color w:val="000000" w:themeColor="text1"/>
          <w:kern w:val="0"/>
          <w:sz w:val="28"/>
          <w:szCs w:val="28"/>
        </w:rPr>
        <w:t>修正</w:t>
      </w:r>
      <w:r w:rsidR="007C2F9F" w:rsidRPr="007C2F9F">
        <w:rPr>
          <w:rFonts w:ascii="新細明體" w:eastAsia="新細明體" w:hAnsi="新細明體" w:cs="新細明體"/>
          <w:b/>
          <w:color w:val="000000" w:themeColor="text1"/>
          <w:kern w:val="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7057"/>
      </w:tblGrid>
      <w:tr w:rsidR="007C2F9F" w:rsidRPr="007C2F9F" w:rsidTr="00D93046">
        <w:trPr>
          <w:jc w:val="center"/>
        </w:trPr>
        <w:tc>
          <w:tcPr>
            <w:tcW w:w="767" w:type="pct"/>
            <w:noWrap/>
            <w:vAlign w:val="center"/>
            <w:hideMark/>
          </w:tcPr>
          <w:p w:rsidR="007C2F9F" w:rsidRPr="007C2F9F" w:rsidRDefault="007C2F9F" w:rsidP="007C2F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C2F9F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  <w:t>名　　稱</w:t>
            </w:r>
          </w:p>
        </w:tc>
        <w:tc>
          <w:tcPr>
            <w:tcW w:w="4233" w:type="pct"/>
            <w:vAlign w:val="center"/>
            <w:hideMark/>
          </w:tcPr>
          <w:p w:rsidR="007C2F9F" w:rsidRPr="007C2F9F" w:rsidRDefault="00361C4A" w:rsidP="007C2F9F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hyperlink r:id="rId7" w:history="1">
              <w:r w:rsidR="007C2F9F" w:rsidRPr="00D93046">
                <w:rPr>
                  <w:rFonts w:ascii="新細明體" w:eastAsia="新細明體" w:hAnsi="新細明體" w:cs="新細明體"/>
                  <w:color w:val="000000" w:themeColor="text1"/>
                  <w:kern w:val="0"/>
                  <w:szCs w:val="24"/>
                  <w:u w:val="single"/>
                </w:rPr>
                <w:t>中華民國刑法</w:t>
              </w:r>
            </w:hyperlink>
          </w:p>
        </w:tc>
      </w:tr>
      <w:tr w:rsidR="007C2F9F" w:rsidRPr="007C2F9F" w:rsidTr="00D93046">
        <w:trPr>
          <w:jc w:val="center"/>
        </w:trPr>
        <w:tc>
          <w:tcPr>
            <w:tcW w:w="767" w:type="pct"/>
            <w:noWrap/>
            <w:vAlign w:val="center"/>
            <w:hideMark/>
          </w:tcPr>
          <w:p w:rsidR="007C2F9F" w:rsidRPr="007C2F9F" w:rsidRDefault="007C2F9F" w:rsidP="007C2F9F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C2F9F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  <w:t>修正日期</w:t>
            </w:r>
          </w:p>
        </w:tc>
        <w:tc>
          <w:tcPr>
            <w:tcW w:w="4233" w:type="pct"/>
            <w:vAlign w:val="center"/>
            <w:hideMark/>
          </w:tcPr>
          <w:p w:rsidR="007C2F9F" w:rsidRPr="007C2F9F" w:rsidRDefault="007C2F9F" w:rsidP="003C7BCC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7C2F9F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>民國 10</w:t>
            </w:r>
            <w:r w:rsidR="005177A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7C2F9F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 xml:space="preserve"> 年 </w:t>
            </w:r>
            <w:r w:rsidR="005177A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0</w:t>
            </w:r>
            <w:r w:rsidR="003C7BC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6</w:t>
            </w:r>
            <w:r w:rsidRPr="007C2F9F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 xml:space="preserve"> 月 </w:t>
            </w:r>
            <w:r w:rsidR="005177AF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 w:rsidR="003C7BCC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7C2F9F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 xml:space="preserve"> 日 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8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221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對於男女以強暴、脅迫、恐嚇、催眠術或其他違反其意願之方法而為性交者，處三年以上十年以下有期徒刑。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前項之未遂犯罰之。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9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224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對於男女以強暴、脅迫、恐嚇、催眠術或其他違反其意願之方法，而為猥褻之行為者，處六月以上五年以下有期徒刑。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0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225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對於男女利用其精神、身體障礙、心智缺陷或其他相類之情形，不能或不知抗拒而為性交者，處三年以上十年以下有期徒刑。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對於男女利用其精神、身體障礙、心智缺陷或其他相類之情形，不能或不知抗拒而為猥褻之行為者，處六月以上五年以下有期徒刑。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第一項之未遂犯罰之。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1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227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對於未滿十四歲之男女為性交者，處三年以上十年以下有期徒刑。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對於未滿十四歲之男女為猥褻之行為者，處六月以上五年以下有期徒刑。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對於十四歲以上未滿十六歲之男女為性交者，處七年以下有期徒刑。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對於十四歲以上未滿十六歲之男女為猥褻之行為者，處三年以下有期徒刑。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第一項、第三項之未遂犯罰之。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2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227-1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十八歲以下之人犯前條之罪者，減輕或免除其刑。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3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228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對於因親屬、監護、教養、教育、訓練、救濟、醫療、公務、業務或其他相類關係受自己監督、扶助、照護之人，利用權勢或機會為性交者，處六個月以上五年以下有期徒刑。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因前項情形而為猥褻之行為者，處三年以下有期徒刑。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第一項之未遂犯罰之。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4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229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以詐術使男女誤信為自己配偶，而聽從其為性交者，處三年以上十年以下有期徒刑。前項之未遂犯罰之。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5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229-1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對配偶犯第二百二十一條、第二百二十四條之罪者，或未滿十八歲之人犯第二百二十七條之罪者，須告訴乃論。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6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230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與直系或三親等內旁系血親為性交者，處五年以下有期徒刑。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7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231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0C3B6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意圖使男女與他人為性交或猥褻之行為，而引誘、容留或媒介以營利者，處五年以下有期徒刑，得併科十萬元以下罰金。以詐術犯之者，亦同。公務員包庇他人犯前項之罪者，依前項之規定加重其刑至二分之一。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8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231-1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意圖營利，以強暴、脅迫、恐嚇、監控、藥劑、催眠術或其他違反</w:t>
            </w: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lastRenderedPageBreak/>
              <w:t>本人意願之方法使男女與他人為性交或猥褻之行為者，處七年以上有期徒刑，得併科三十萬元以下罰金。</w:t>
            </w:r>
          </w:p>
          <w:p w:rsidR="00D93046" w:rsidRPr="00D93046" w:rsidRDefault="00D93046" w:rsidP="000C3B6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媒介、收受、藏匿前項之人或使之隱避者，處一年以上七年以下有期徒刑。公務員包庇他人犯前二項之罪者，依各該項之規定加重其刑至二分之一。第一項之未遂犯罰之。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9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232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0C3B6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對於第二百二十八條所定受自己監督、扶助、照護之人，或夫對於妻，犯第二百三十一條第一項、第二百三十一條之一第一項、第二項之罪者，依各該條項之規定加重其刑至二分之一。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20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233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0C3B6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意圖使未滿十六歲之男女與他人為性交或猥褻之行為，而引誘、容留或媒介之者，處五年以下有期徒刑、拘役或五千元以下罰金。以詐術犯之者，亦同。意圖營利犯前項之罪者，處一年以上七年以下有期徒刑，得併科五萬元以下罰金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21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234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0C3B6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意圖供人觀覽，公然為猥褻之行為者，處一年以下有期徒刑、拘役或三千元以下罰金。意圖營利犯前項之罪者，處二年以下有期徒刑、拘役或科或併科一萬元以下罰金。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22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235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散布、播送或販賣猥褻之文字、圖畫、聲音、影像或其他物品，或公然陳列，或以他法供人觀覽、聽聞者，處二年以下有期徒刑、拘役或科或併科三萬元以下罰金。</w:t>
            </w:r>
          </w:p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意圖散布、播送、販賣而製造、持有前項文字、圖畫、聲音、影像及其附著物或其他物品者，亦同。</w:t>
            </w:r>
          </w:p>
          <w:p w:rsidR="00D93046" w:rsidRPr="00D93046" w:rsidRDefault="00D93046" w:rsidP="000C3B6D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前二項之文字、圖畫、聲音或影像之附著物及物品，不問屬於犯人與否，沒收之。</w:t>
            </w:r>
          </w:p>
        </w:tc>
      </w:tr>
      <w:tr w:rsidR="00D93046" w:rsidRPr="00D93046" w:rsidTr="00D93046">
        <w:trPr>
          <w:jc w:val="center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3046" w:rsidRPr="00D93046" w:rsidRDefault="00361C4A" w:rsidP="00D9304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23" w:history="1">
              <w:r w:rsidR="00D93046" w:rsidRPr="00D93046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236 條</w:t>
              </w:r>
            </w:hyperlink>
          </w:p>
        </w:tc>
        <w:tc>
          <w:tcPr>
            <w:tcW w:w="4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046" w:rsidRPr="00D93046" w:rsidRDefault="00D93046" w:rsidP="00D9304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D9304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第二百三十條之罪，須告訴乃論。</w:t>
            </w:r>
          </w:p>
        </w:tc>
      </w:tr>
    </w:tbl>
    <w:p w:rsidR="007C2F9F" w:rsidRPr="00D93046" w:rsidRDefault="007C2F9F"/>
    <w:p w:rsidR="007C2F9F" w:rsidRPr="00D93046" w:rsidRDefault="007C2F9F"/>
    <w:p w:rsidR="007C2F9F" w:rsidRDefault="007C2F9F"/>
    <w:p w:rsidR="007C2F9F" w:rsidRDefault="007C2F9F"/>
    <w:sectPr w:rsidR="007C2F9F" w:rsidSect="00BB7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AF" w:rsidRDefault="005177AF" w:rsidP="005177AF">
      <w:r>
        <w:separator/>
      </w:r>
    </w:p>
  </w:endnote>
  <w:endnote w:type="continuationSeparator" w:id="0">
    <w:p w:rsidR="005177AF" w:rsidRDefault="005177AF" w:rsidP="0051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AF" w:rsidRDefault="005177AF" w:rsidP="005177AF">
      <w:r>
        <w:separator/>
      </w:r>
    </w:p>
  </w:footnote>
  <w:footnote w:type="continuationSeparator" w:id="0">
    <w:p w:rsidR="005177AF" w:rsidRDefault="005177AF" w:rsidP="00517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F9F"/>
    <w:rsid w:val="000C3B6D"/>
    <w:rsid w:val="00361C4A"/>
    <w:rsid w:val="003C7BCC"/>
    <w:rsid w:val="005177AF"/>
    <w:rsid w:val="007C2F9F"/>
    <w:rsid w:val="00812018"/>
    <w:rsid w:val="00BB763E"/>
    <w:rsid w:val="00D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F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2F9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93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93046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1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177A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17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177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C0000001&amp;FLNO=221%20%20%20" TargetMode="External"/><Relationship Id="rId13" Type="http://schemas.openxmlformats.org/officeDocument/2006/relationships/hyperlink" Target="http://law.moj.gov.tw/LawClass/LawSingle.aspx?Pcode=C0000001&amp;FLNO=228%20%20%20" TargetMode="External"/><Relationship Id="rId18" Type="http://schemas.openxmlformats.org/officeDocument/2006/relationships/hyperlink" Target="http://law.moj.gov.tw/LawClass/LawSingle.aspx?Pcode=C0000001&amp;FLNO=231-1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w.moj.gov.tw/LawClass/LawSingle.aspx?Pcode=C0000001&amp;FLNO=234%20%20%20" TargetMode="External"/><Relationship Id="rId7" Type="http://schemas.openxmlformats.org/officeDocument/2006/relationships/hyperlink" Target="http://law.moj.gov.tw/LawClass/LawContent.aspx?PCODE=C0000001" TargetMode="External"/><Relationship Id="rId12" Type="http://schemas.openxmlformats.org/officeDocument/2006/relationships/hyperlink" Target="http://law.moj.gov.tw/LawClass/LawSingle.aspx?Pcode=C0000001&amp;FLNO=227-1%20" TargetMode="External"/><Relationship Id="rId17" Type="http://schemas.openxmlformats.org/officeDocument/2006/relationships/hyperlink" Target="http://law.moj.gov.tw/LawClass/LawSingle.aspx?Pcode=C0000001&amp;FLNO=231%20%20%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w.moj.gov.tw/LawClass/LawSingle.aspx?Pcode=C0000001&amp;FLNO=230%20%20%20" TargetMode="External"/><Relationship Id="rId20" Type="http://schemas.openxmlformats.org/officeDocument/2006/relationships/hyperlink" Target="http://law.moj.gov.tw/LawClass/LawSingle.aspx?Pcode=C0000001&amp;FLNO=233%20%20%20" TargetMode="Externa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Content.aspx?PCODE=C0000001" TargetMode="External"/><Relationship Id="rId11" Type="http://schemas.openxmlformats.org/officeDocument/2006/relationships/hyperlink" Target="http://law.moj.gov.tw/LawClass/LawSingle.aspx?Pcode=C0000001&amp;FLNO=227%20%20%2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aw.moj.gov.tw/LawClass/LawSingle.aspx?Pcode=C0000001&amp;FLNO=229-1%20" TargetMode="External"/><Relationship Id="rId23" Type="http://schemas.openxmlformats.org/officeDocument/2006/relationships/hyperlink" Target="http://law.moj.gov.tw/LawClass/LawSingle.aspx?Pcode=C0000001&amp;FLNO=236%20%20%20" TargetMode="External"/><Relationship Id="rId10" Type="http://schemas.openxmlformats.org/officeDocument/2006/relationships/hyperlink" Target="http://law.moj.gov.tw/LawClass/LawSingle.aspx?Pcode=C0000001&amp;FLNO=225%20%20%20" TargetMode="External"/><Relationship Id="rId19" Type="http://schemas.openxmlformats.org/officeDocument/2006/relationships/hyperlink" Target="http://law.moj.gov.tw/LawClass/LawSingle.aspx?Pcode=C0000001&amp;FLNO=232%20%20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.moj.gov.tw/LawClass/LawSingle.aspx?Pcode=C0000001&amp;FLNO=224%20%20%20" TargetMode="External"/><Relationship Id="rId14" Type="http://schemas.openxmlformats.org/officeDocument/2006/relationships/hyperlink" Target="http://law.moj.gov.tw/LawClass/LawSingle.aspx?Pcode=C0000001&amp;FLNO=229%20%20%20" TargetMode="External"/><Relationship Id="rId22" Type="http://schemas.openxmlformats.org/officeDocument/2006/relationships/hyperlink" Target="http://law.moj.gov.tw/LawClass/LawSingle.aspx?Pcode=C0000001&amp;FLNO=235%20%20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4</cp:revision>
  <dcterms:created xsi:type="dcterms:W3CDTF">2012-06-27T06:52:00Z</dcterms:created>
  <dcterms:modified xsi:type="dcterms:W3CDTF">2015-05-01T06:07:00Z</dcterms:modified>
</cp:coreProperties>
</file>